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59A643EF"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0024277C">
        <w:rPr>
          <w:rFonts w:cs="Arial"/>
          <w:sz w:val="24"/>
          <w:szCs w:val="24"/>
          <w:lang w:eastAsia="zh-CN"/>
        </w:rPr>
        <w:t xml:space="preserve"> </w:t>
      </w:r>
      <w:r w:rsidR="0024277C">
        <w:rPr>
          <w:rFonts w:cs="Arial" w:hint="eastAsia"/>
          <w:sz w:val="24"/>
          <w:szCs w:val="24"/>
          <w:lang w:eastAsia="zh-CN"/>
        </w:rPr>
        <w:t>bis</w:t>
      </w:r>
      <w:r w:rsidRPr="006D409C">
        <w:rPr>
          <w:rFonts w:cs="Arial"/>
          <w:sz w:val="24"/>
          <w:szCs w:val="24"/>
          <w:lang w:eastAsia="zh-CN"/>
        </w:rPr>
        <w:tab/>
      </w:r>
      <w:r w:rsidR="001B214A" w:rsidRPr="001B214A">
        <w:rPr>
          <w:rFonts w:cs="Arial"/>
          <w:sz w:val="24"/>
          <w:szCs w:val="24"/>
          <w:lang w:eastAsia="zh-CN"/>
        </w:rPr>
        <w:t>R4-2503321</w:t>
      </w:r>
    </w:p>
    <w:p w14:paraId="6BA18094" w14:textId="77777777" w:rsidR="00DF42DD" w:rsidRPr="00F542A0" w:rsidRDefault="00DF42DD" w:rsidP="00DF42DD">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3EA1A6F3" w14:textId="2E6E7602" w:rsidR="004E3E93" w:rsidRPr="003B73B5" w:rsidRDefault="004E3E93" w:rsidP="003B73B5">
      <w:pPr>
        <w:rPr>
          <w:rFonts w:ascii="Arial" w:hAnsi="Arial" w:cs="Arial"/>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rPr>
        <w:t>7.10.2.</w:t>
      </w:r>
      <w:r w:rsidR="003D5CCE">
        <w:rPr>
          <w:rFonts w:ascii="Arial" w:hAnsi="Arial" w:cs="Arial"/>
          <w:b/>
        </w:rPr>
        <w:t>3</w:t>
      </w:r>
      <w:r w:rsidR="000D4977">
        <w:rPr>
          <w:rFonts w:ascii="Arial" w:hAnsi="Arial" w:cs="Arial"/>
          <w:b/>
        </w:rPr>
        <w:t>.</w:t>
      </w:r>
      <w:r w:rsidR="003B73B5" w:rsidRPr="003B73B5">
        <w:rPr>
          <w:rFonts w:ascii="Arial" w:hAnsi="Arial" w:cs="Arial"/>
          <w:b/>
        </w:rPr>
        <w:t>1</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38738566"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D5CCE">
        <w:rPr>
          <w:rFonts w:ascii="Arial" w:hAnsi="Arial" w:cs="Arial"/>
          <w:b/>
        </w:rPr>
        <w:t>IoT-NTN</w:t>
      </w:r>
    </w:p>
    <w:p w14:paraId="1AE2556E" w14:textId="31BA3AF5"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78444F" w:rsidRPr="0078444F">
        <w:rPr>
          <w:rFonts w:ascii="Arial" w:hAnsi="Arial" w:cs="Arial"/>
          <w:b/>
        </w:rPr>
        <w:t>Approval</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3113470" w:rsidR="003B73B5" w:rsidRDefault="003B73B5" w:rsidP="003B73B5">
      <w:pPr>
        <w:rPr>
          <w:lang w:val="sv-SE"/>
        </w:rPr>
      </w:pPr>
      <w:r>
        <w:rPr>
          <w:rFonts w:hint="eastAsia"/>
          <w:lang w:val="sv-SE"/>
        </w:rPr>
        <w:t>R</w:t>
      </w:r>
      <w:r>
        <w:rPr>
          <w:lang w:val="sv-SE"/>
        </w:rPr>
        <w:t>el-19 NTN agreed to introduce HPUE for NR-NTN</w:t>
      </w:r>
      <w:r w:rsidR="003D5CCE">
        <w:rPr>
          <w:lang w:val="sv-SE"/>
        </w:rPr>
        <w:t xml:space="preserve">/Iot-NTN operation: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textAlignment w:val="auto"/>
            </w:pPr>
            <w:r>
              <w:t xml:space="preserve">Specify high power UE (HPUE) for NR-NTN (Non-Terrestrial Networks) and IoT-NTN (NB-IoT and </w:t>
            </w:r>
            <w:proofErr w:type="spellStart"/>
            <w:r>
              <w:t>eMTC</w:t>
            </w:r>
            <w:proofErr w:type="spellEnd"/>
            <w:r>
              <w:t xml:space="preserve">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textAlignment w:val="auto"/>
            </w:pPr>
            <w:r>
              <w:t>Non-hand held UE is prioritized</w:t>
            </w:r>
          </w:p>
          <w:p w14:paraId="2BDC07FE" w14:textId="77777777" w:rsidR="004A311B" w:rsidRDefault="004A311B" w:rsidP="004A311B">
            <w:pPr>
              <w:pStyle w:val="aff6"/>
              <w:numPr>
                <w:ilvl w:val="1"/>
                <w:numId w:val="28"/>
              </w:numPr>
              <w:overflowPunct/>
              <w:autoSpaceDE/>
              <w:autoSpaceDN/>
              <w:adjustRightInd/>
              <w:ind w:firstLineChars="0"/>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 xml:space="preserve">Specify the necessary </w:t>
            </w:r>
            <w:proofErr w:type="spellStart"/>
            <w:r>
              <w:t>signaling</w:t>
            </w:r>
            <w:proofErr w:type="spellEnd"/>
            <w:r>
              <w:t xml:space="preserve">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3DFABE7" w:rsidR="00771728" w:rsidRDefault="0062292E" w:rsidP="00F05C38">
      <w:pPr>
        <w:pStyle w:val="1"/>
        <w:numPr>
          <w:ilvl w:val="0"/>
          <w:numId w:val="4"/>
        </w:numPr>
        <w:rPr>
          <w:lang w:val="en-GB" w:eastAsia="ja-JP"/>
        </w:rPr>
      </w:pPr>
      <w:r>
        <w:rPr>
          <w:lang w:val="en-GB" w:eastAsia="ja-JP"/>
        </w:rPr>
        <w:lastRenderedPageBreak/>
        <w:t>Discussion</w:t>
      </w:r>
    </w:p>
    <w:p w14:paraId="56D28393" w14:textId="3526690A" w:rsidR="00C74205" w:rsidRDefault="00C74205" w:rsidP="00C74205">
      <w:pPr>
        <w:rPr>
          <w:b/>
          <w:bCs/>
        </w:rPr>
      </w:pPr>
      <w:r w:rsidRPr="00C74205">
        <w:rPr>
          <w:rFonts w:hint="eastAsia"/>
          <w:b/>
          <w:bCs/>
        </w:rPr>
        <w:t>A</w:t>
      </w:r>
      <w:r w:rsidRPr="00C74205">
        <w:rPr>
          <w:b/>
          <w:bCs/>
        </w:rPr>
        <w:t>CLR requirements</w:t>
      </w:r>
    </w:p>
    <w:p w14:paraId="46A73B34" w14:textId="056F8C02" w:rsidR="00C74205" w:rsidRDefault="00C74205" w:rsidP="00C74205">
      <w:r>
        <w:t>I</w:t>
      </w:r>
      <w:r>
        <w:rPr>
          <w:rFonts w:hint="eastAsia"/>
        </w:rPr>
        <w:t>n</w:t>
      </w:r>
      <w:r>
        <w:t xml:space="preserve"> </w:t>
      </w:r>
      <w:r>
        <w:rPr>
          <w:rFonts w:hint="eastAsia"/>
        </w:rPr>
        <w:t>last</w:t>
      </w:r>
      <w:r>
        <w:t xml:space="preserve"> </w:t>
      </w:r>
      <w:r>
        <w:rPr>
          <w:rFonts w:hint="eastAsia"/>
        </w:rPr>
        <w:t>RAN</w:t>
      </w:r>
      <w:r>
        <w:t xml:space="preserve">4 </w:t>
      </w:r>
      <w:r>
        <w:rPr>
          <w:rFonts w:hint="eastAsia"/>
        </w:rPr>
        <w:t>meeting</w:t>
      </w:r>
      <w:r>
        <w:t>, initial conclusion</w:t>
      </w:r>
      <w:r w:rsidR="00335E88">
        <w:t xml:space="preserve"> was</w:t>
      </w:r>
      <w:r>
        <w:t xml:space="preserve"> reached for co-existence study as following:</w:t>
      </w:r>
    </w:p>
    <w:tbl>
      <w:tblPr>
        <w:tblStyle w:val="afd"/>
        <w:tblW w:w="0" w:type="auto"/>
        <w:tblLook w:val="04A0" w:firstRow="1" w:lastRow="0" w:firstColumn="1" w:lastColumn="0" w:noHBand="0" w:noVBand="1"/>
      </w:tblPr>
      <w:tblGrid>
        <w:gridCol w:w="9631"/>
      </w:tblGrid>
      <w:tr w:rsidR="00C74205" w14:paraId="5172FD2A" w14:textId="77777777" w:rsidTr="00C74205">
        <w:tc>
          <w:tcPr>
            <w:tcW w:w="9631" w:type="dxa"/>
          </w:tcPr>
          <w:p w14:paraId="20246BBD" w14:textId="77777777" w:rsidR="00265179" w:rsidRPr="00CD5554" w:rsidRDefault="00265179" w:rsidP="00265179">
            <w:pPr>
              <w:rPr>
                <w:b/>
                <w:u w:val="single"/>
                <w:lang w:eastAsia="ko-KR"/>
              </w:rPr>
            </w:pPr>
            <w:r w:rsidRPr="00CD5554">
              <w:rPr>
                <w:b/>
                <w:u w:val="single"/>
                <w:lang w:eastAsia="ko-KR"/>
              </w:rPr>
              <w:t>Issue 1-1</w:t>
            </w:r>
            <w:r w:rsidRPr="00CD5554">
              <w:rPr>
                <w:rFonts w:hint="eastAsia"/>
                <w:b/>
                <w:u w:val="single"/>
                <w:lang w:eastAsia="zh-CN"/>
              </w:rPr>
              <w:t>-2</w:t>
            </w:r>
            <w:r w:rsidRPr="00CD5554">
              <w:rPr>
                <w:b/>
                <w:u w:val="single"/>
                <w:lang w:eastAsia="ko-KR"/>
              </w:rPr>
              <w:t xml:space="preserve">: ACLR for </w:t>
            </w:r>
            <w:proofErr w:type="spellStart"/>
            <w:r w:rsidRPr="00CD5554">
              <w:rPr>
                <w:b/>
                <w:u w:val="single"/>
                <w:lang w:eastAsia="ko-KR"/>
              </w:rPr>
              <w:t>eMTC</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 for PC1/2;</w:t>
            </w:r>
          </w:p>
          <w:p w14:paraId="3045F83E" w14:textId="77777777" w:rsidR="00265179" w:rsidRPr="00CD5554" w:rsidRDefault="00265179" w:rsidP="00265179">
            <w:pPr>
              <w:rPr>
                <w:iCs/>
                <w:lang w:eastAsia="zh-CN"/>
              </w:rPr>
            </w:pPr>
            <w:r w:rsidRPr="00CD5554">
              <w:rPr>
                <w:rFonts w:hint="eastAsia"/>
                <w:iCs/>
                <w:lang w:eastAsia="zh-CN"/>
              </w:rPr>
              <w:t>A</w:t>
            </w:r>
            <w:r w:rsidRPr="00CD5554">
              <w:rPr>
                <w:iCs/>
                <w:lang w:eastAsia="zh-CN"/>
              </w:rPr>
              <w:t>greement:</w:t>
            </w:r>
          </w:p>
          <w:p w14:paraId="0751406A" w14:textId="77777777" w:rsidR="00265179" w:rsidRPr="00CD5554" w:rsidRDefault="00265179" w:rsidP="00265179">
            <w:pPr>
              <w:rPr>
                <w:szCs w:val="24"/>
                <w:lang w:eastAsia="zh-CN"/>
              </w:rPr>
            </w:pPr>
            <w:r w:rsidRPr="00CD5554">
              <w:rPr>
                <w:szCs w:val="24"/>
                <w:lang w:eastAsia="zh-CN"/>
              </w:rPr>
              <w:t>o</w:t>
            </w:r>
            <w:r w:rsidRPr="00CD5554">
              <w:rPr>
                <w:szCs w:val="24"/>
                <w:lang w:eastAsia="zh-CN"/>
              </w:rPr>
              <w:tab/>
              <w:t xml:space="preserve">Option 1: Re-use PC3 </w:t>
            </w:r>
            <w:proofErr w:type="spellStart"/>
            <w:r w:rsidRPr="00CD5554">
              <w:rPr>
                <w:szCs w:val="24"/>
                <w:lang w:eastAsia="zh-CN"/>
              </w:rPr>
              <w:t>eMTC</w:t>
            </w:r>
            <w:proofErr w:type="spellEnd"/>
            <w:r w:rsidRPr="00CD5554">
              <w:rPr>
                <w:szCs w:val="24"/>
                <w:lang w:eastAsia="zh-CN"/>
              </w:rPr>
              <w:t xml:space="preserve"> based </w:t>
            </w:r>
            <w:proofErr w:type="spellStart"/>
            <w:r w:rsidRPr="00CD5554">
              <w:rPr>
                <w:szCs w:val="24"/>
                <w:lang w:eastAsia="zh-CN"/>
              </w:rPr>
              <w:t>Iot</w:t>
            </w:r>
            <w:proofErr w:type="spellEnd"/>
            <w:r w:rsidRPr="00CD5554">
              <w:rPr>
                <w:szCs w:val="24"/>
                <w:lang w:eastAsia="zh-CN"/>
              </w:rPr>
              <w:t>-NTN ACLR 30dBc.</w:t>
            </w:r>
          </w:p>
          <w:p w14:paraId="5320C679" w14:textId="77777777" w:rsidR="00265179" w:rsidRPr="00CD5554" w:rsidRDefault="00265179" w:rsidP="00265179">
            <w:pPr>
              <w:rPr>
                <w:szCs w:val="24"/>
                <w:lang w:eastAsia="zh-CN"/>
              </w:rPr>
            </w:pPr>
            <w:r w:rsidRPr="00CD5554">
              <w:rPr>
                <w:szCs w:val="24"/>
                <w:lang w:eastAsia="zh-CN"/>
              </w:rPr>
              <w:t>o</w:t>
            </w:r>
            <w:r w:rsidRPr="00CD5554">
              <w:rPr>
                <w:szCs w:val="24"/>
                <w:lang w:eastAsia="zh-CN"/>
              </w:rPr>
              <w:tab/>
              <w:t>Option 2: 31dBc ACLR</w:t>
            </w:r>
          </w:p>
          <w:p w14:paraId="2147902E" w14:textId="3168E4F5" w:rsidR="00C74205" w:rsidRPr="00265179" w:rsidRDefault="00C74205" w:rsidP="00265179">
            <w:pPr>
              <w:widowControl w:val="0"/>
              <w:overflowPunct/>
              <w:autoSpaceDE/>
              <w:autoSpaceDN/>
              <w:adjustRightInd/>
              <w:spacing w:after="120"/>
              <w:textAlignment w:val="auto"/>
              <w:rPr>
                <w:rFonts w:eastAsia="宋体"/>
                <w:szCs w:val="24"/>
              </w:rPr>
            </w:pPr>
          </w:p>
        </w:tc>
      </w:tr>
    </w:tbl>
    <w:p w14:paraId="5E572B3C" w14:textId="77777777" w:rsidR="003E3AAD" w:rsidRDefault="003E3AAD" w:rsidP="00C74205"/>
    <w:p w14:paraId="3DC48129" w14:textId="5122730A" w:rsidR="00C74205" w:rsidRDefault="00C74205" w:rsidP="00C74205">
      <w:bookmarkStart w:id="0" w:name="OLE_LINK1"/>
      <w:r>
        <w:rPr>
          <w:rFonts w:hint="eastAsia"/>
        </w:rPr>
        <w:t>O</w:t>
      </w:r>
      <w:r>
        <w:t>n isolation distance, we prefer to align with previous assumption the deployment scenario and restriction shall be c</w:t>
      </w:r>
      <w:r w:rsidRPr="00C74205">
        <w:t>onsistency</w:t>
      </w:r>
      <w:r>
        <w:t xml:space="preserve"> independent to device power classes which belongs to UE capability.</w:t>
      </w:r>
    </w:p>
    <w:p w14:paraId="5726DBED" w14:textId="57C1194B" w:rsidR="00C74205" w:rsidRDefault="00F67874" w:rsidP="00C74205">
      <w:r>
        <w:t xml:space="preserve">On NTN operation, the critical issue is coverage due to long distance between satellite over the space to terminal. With reasonable ACLR, it will bring benefits to improve uplink coverage with less MPR and or A-MPR. </w:t>
      </w:r>
    </w:p>
    <w:p w14:paraId="33071351" w14:textId="67760D98" w:rsidR="00F67874" w:rsidRDefault="00F67874" w:rsidP="00C74205">
      <w:r>
        <w:t>Based on above consideration, we suggest to specify following ACLR values</w:t>
      </w:r>
      <w:r>
        <w:rPr>
          <w:rFonts w:hint="eastAsia"/>
        </w:rPr>
        <w:t>:</w:t>
      </w:r>
    </w:p>
    <w:bookmarkEnd w:id="0"/>
    <w:p w14:paraId="53B20A34" w14:textId="6C96531D" w:rsidR="00F67874" w:rsidRPr="00F67874" w:rsidRDefault="00F67874" w:rsidP="00C74205">
      <w:pPr>
        <w:rPr>
          <w:b/>
          <w:bCs/>
        </w:rPr>
      </w:pPr>
      <w:r w:rsidRPr="00F67874">
        <w:rPr>
          <w:rFonts w:hint="eastAsia"/>
          <w:b/>
          <w:bCs/>
        </w:rPr>
        <w:t>P</w:t>
      </w:r>
      <w:r w:rsidRPr="00F67874">
        <w:rPr>
          <w:b/>
          <w:bCs/>
        </w:rPr>
        <w:t>roposal 1: Specify</w:t>
      </w:r>
      <w:r w:rsidR="00265179" w:rsidRPr="00265179">
        <w:rPr>
          <w:b/>
          <w:u w:val="single"/>
          <w:lang w:eastAsia="ko-KR"/>
        </w:rPr>
        <w:t xml:space="preserve"> </w:t>
      </w:r>
      <w:proofErr w:type="spellStart"/>
      <w:r w:rsidR="00265179" w:rsidRPr="00CD5554">
        <w:rPr>
          <w:b/>
          <w:u w:val="single"/>
          <w:lang w:eastAsia="ko-KR"/>
        </w:rPr>
        <w:t>eMTC</w:t>
      </w:r>
      <w:proofErr w:type="spellEnd"/>
      <w:r w:rsidR="00265179" w:rsidRPr="00CD5554">
        <w:rPr>
          <w:b/>
          <w:u w:val="single"/>
          <w:lang w:eastAsia="ko-KR"/>
        </w:rPr>
        <w:t xml:space="preserve"> based </w:t>
      </w:r>
      <w:proofErr w:type="spellStart"/>
      <w:r w:rsidR="00265179" w:rsidRPr="00CD5554">
        <w:rPr>
          <w:b/>
          <w:u w:val="single"/>
          <w:lang w:eastAsia="ko-KR"/>
        </w:rPr>
        <w:t>Iot</w:t>
      </w:r>
      <w:proofErr w:type="spellEnd"/>
      <w:r w:rsidR="00265179" w:rsidRPr="00CD5554">
        <w:rPr>
          <w:b/>
          <w:u w:val="single"/>
          <w:lang w:eastAsia="ko-KR"/>
        </w:rPr>
        <w:t>-NTN</w:t>
      </w:r>
      <w:r w:rsidR="00265179">
        <w:rPr>
          <w:b/>
          <w:u w:val="single"/>
          <w:lang w:eastAsia="ko-KR"/>
        </w:rPr>
        <w:t xml:space="preserve"> HPUE</w:t>
      </w:r>
      <w:r w:rsidR="003D5CCE">
        <w:rPr>
          <w:b/>
          <w:bCs/>
        </w:rPr>
        <w:t xml:space="preserve"> ACLR as following</w:t>
      </w:r>
      <w:r w:rsidR="003E3AAD">
        <w:rPr>
          <w:b/>
          <w:bCs/>
        </w:rPr>
        <w:t xml:space="preserve"> </w:t>
      </w:r>
      <w:r w:rsidR="00F171EE">
        <w:rPr>
          <w:b/>
          <w:bCs/>
        </w:rPr>
        <w:t xml:space="preserve"> </w:t>
      </w:r>
    </w:p>
    <w:p w14:paraId="25001F97" w14:textId="2D36DE4F"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C2: </w:t>
      </w:r>
      <w:r w:rsidR="00265179">
        <w:rPr>
          <w:rFonts w:eastAsiaTheme="minorEastAsia"/>
          <w:lang w:eastAsia="zh-CN"/>
        </w:rPr>
        <w:t>30</w:t>
      </w:r>
      <w:r w:rsidR="00210EA5">
        <w:rPr>
          <w:rFonts w:eastAsiaTheme="minorEastAsia"/>
          <w:lang w:eastAsia="zh-CN"/>
        </w:rPr>
        <w:t xml:space="preserve"> </w:t>
      </w:r>
      <w:proofErr w:type="spellStart"/>
      <w:r w:rsidR="00210EA5">
        <w:rPr>
          <w:rFonts w:eastAsiaTheme="minorEastAsia"/>
          <w:lang w:eastAsia="zh-CN"/>
        </w:rPr>
        <w:t>dBc</w:t>
      </w:r>
      <w:proofErr w:type="spellEnd"/>
    </w:p>
    <w:p w14:paraId="55D90A83" w14:textId="2D97412A" w:rsidR="00F67874" w:rsidRPr="00F67874" w:rsidRDefault="00F67874" w:rsidP="00F67874">
      <w:pPr>
        <w:pStyle w:val="aff6"/>
        <w:numPr>
          <w:ilvl w:val="0"/>
          <w:numId w:val="33"/>
        </w:numPr>
        <w:ind w:firstLineChars="0"/>
      </w:pPr>
      <w:r>
        <w:rPr>
          <w:rFonts w:eastAsiaTheme="minorEastAsia" w:hint="eastAsia"/>
          <w:lang w:eastAsia="zh-CN"/>
        </w:rPr>
        <w:t>P</w:t>
      </w:r>
      <w:r>
        <w:rPr>
          <w:rFonts w:eastAsiaTheme="minorEastAsia"/>
          <w:lang w:eastAsia="zh-CN"/>
        </w:rPr>
        <w:t xml:space="preserve">C1: </w:t>
      </w:r>
      <w:r w:rsidR="00265179">
        <w:rPr>
          <w:rFonts w:eastAsiaTheme="minorEastAsia"/>
          <w:lang w:eastAsia="zh-CN"/>
        </w:rPr>
        <w:t>30</w:t>
      </w:r>
      <w:r w:rsidR="00210EA5">
        <w:rPr>
          <w:rFonts w:eastAsiaTheme="minorEastAsia"/>
          <w:lang w:eastAsia="zh-CN"/>
        </w:rPr>
        <w:t xml:space="preserve"> </w:t>
      </w:r>
      <w:proofErr w:type="spellStart"/>
      <w:r w:rsidR="00210EA5">
        <w:rPr>
          <w:rFonts w:eastAsiaTheme="minorEastAsia"/>
          <w:lang w:eastAsia="zh-CN"/>
        </w:rPr>
        <w:t>dBc</w:t>
      </w:r>
      <w:proofErr w:type="spellEnd"/>
    </w:p>
    <w:p w14:paraId="294CBA60" w14:textId="22F14243" w:rsidR="003E3AAD" w:rsidRDefault="003E3AAD" w:rsidP="004C069C">
      <w:pPr>
        <w:rPr>
          <w:b/>
          <w:bCs/>
          <w:lang w:eastAsia="zh-CN"/>
        </w:rPr>
      </w:pPr>
    </w:p>
    <w:p w14:paraId="0B84C096" w14:textId="20E75468" w:rsidR="004C069C" w:rsidRDefault="004C069C" w:rsidP="004C069C">
      <w:pPr>
        <w:rPr>
          <w:b/>
          <w:bCs/>
        </w:rPr>
      </w:pPr>
      <w:r w:rsidRPr="004C069C">
        <w:rPr>
          <w:b/>
          <w:bCs/>
        </w:rPr>
        <w:t xml:space="preserve">Target device types and device type assumption </w:t>
      </w:r>
    </w:p>
    <w:tbl>
      <w:tblPr>
        <w:tblStyle w:val="afd"/>
        <w:tblW w:w="0" w:type="auto"/>
        <w:tblLook w:val="04A0" w:firstRow="1" w:lastRow="0" w:firstColumn="1" w:lastColumn="0" w:noHBand="0" w:noVBand="1"/>
      </w:tblPr>
      <w:tblGrid>
        <w:gridCol w:w="9631"/>
      </w:tblGrid>
      <w:tr w:rsidR="00335E88" w14:paraId="4DE8938B" w14:textId="77777777" w:rsidTr="00335E88">
        <w:tc>
          <w:tcPr>
            <w:tcW w:w="9631" w:type="dxa"/>
          </w:tcPr>
          <w:p w14:paraId="222966E0" w14:textId="77777777" w:rsidR="00335E88" w:rsidRDefault="00335E88" w:rsidP="00335E88">
            <w:pPr>
              <w:rPr>
                <w:rFonts w:eastAsia="宋体"/>
                <w:b/>
                <w:u w:val="single"/>
                <w:lang w:eastAsia="ko-KR"/>
              </w:rPr>
            </w:pPr>
            <w:r>
              <w:rPr>
                <w:b/>
                <w:u w:val="single"/>
                <w:lang w:eastAsia="ko-KR"/>
              </w:rPr>
              <w:t xml:space="preserve">Issue 1-2-1: Discuss the unsettled requirements applicability for </w:t>
            </w:r>
            <w:proofErr w:type="spellStart"/>
            <w:r>
              <w:rPr>
                <w:b/>
                <w:u w:val="single"/>
                <w:lang w:eastAsia="ko-KR"/>
              </w:rPr>
              <w:t>Iot</w:t>
            </w:r>
            <w:proofErr w:type="spellEnd"/>
            <w:r>
              <w:rPr>
                <w:b/>
                <w:u w:val="single"/>
                <w:lang w:eastAsia="ko-KR"/>
              </w:rPr>
              <w:t>-NTN:</w:t>
            </w:r>
          </w:p>
          <w:p w14:paraId="295C51CE" w14:textId="77777777" w:rsidR="00335E88" w:rsidRDefault="00335E88" w:rsidP="00335E88">
            <w:pPr>
              <w:rPr>
                <w:lang w:eastAsia="zh-CN"/>
              </w:rPr>
            </w:pPr>
          </w:p>
          <w:p w14:paraId="55BB08AD" w14:textId="77777777" w:rsidR="00335E88" w:rsidRDefault="00335E88" w:rsidP="00335E88">
            <w:pPr>
              <w:pStyle w:val="aff6"/>
              <w:numPr>
                <w:ilvl w:val="0"/>
                <w:numId w:val="36"/>
              </w:numPr>
              <w:overflowPunct/>
              <w:autoSpaceDE/>
              <w:adjustRightInd/>
              <w:spacing w:after="120" w:line="240" w:lineRule="auto"/>
              <w:ind w:left="720" w:firstLineChars="0"/>
              <w:textAlignment w:val="auto"/>
              <w:rPr>
                <w:rFonts w:eastAsia="宋体"/>
                <w:szCs w:val="24"/>
                <w:lang w:eastAsia="zh-CN"/>
              </w:rPr>
            </w:pPr>
            <w:r>
              <w:rPr>
                <w:rFonts w:eastAsia="宋体"/>
                <w:szCs w:val="24"/>
                <w:lang w:eastAsia="zh-CN"/>
              </w:rPr>
              <w:t>Agreement (Ad Hoc):</w:t>
            </w:r>
          </w:p>
          <w:p w14:paraId="0348C193" w14:textId="77777777" w:rsidR="00335E88" w:rsidRDefault="00335E88" w:rsidP="00335E88">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lang w:val="en-US" w:eastAsia="zh-CN"/>
              </w:rPr>
              <w:t>No 2Tx PC1/PC2 requirement will be specified for IoT NTN in Rel-19</w:t>
            </w:r>
            <w:r>
              <w:rPr>
                <w:rFonts w:eastAsia="宋体"/>
                <w:szCs w:val="24"/>
                <w:lang w:eastAsia="zh-CN"/>
              </w:rPr>
              <w:t>;</w:t>
            </w:r>
          </w:p>
          <w:p w14:paraId="1936C706" w14:textId="77777777" w:rsidR="00335E88" w:rsidRDefault="00335E88" w:rsidP="00335E88">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rFonts w:eastAsia="宋体"/>
                <w:szCs w:val="24"/>
                <w:lang w:eastAsia="zh-CN"/>
              </w:rPr>
              <w:t xml:space="preserve">Only consider non-handheld for PC1 1Tx </w:t>
            </w:r>
            <w:proofErr w:type="spellStart"/>
            <w:r>
              <w:rPr>
                <w:rFonts w:eastAsia="宋体"/>
                <w:szCs w:val="24"/>
                <w:lang w:eastAsia="zh-CN"/>
              </w:rPr>
              <w:t>eMTC</w:t>
            </w:r>
            <w:proofErr w:type="spellEnd"/>
            <w:r>
              <w:rPr>
                <w:rFonts w:eastAsia="宋体"/>
                <w:szCs w:val="24"/>
                <w:lang w:eastAsia="zh-CN"/>
              </w:rPr>
              <w:t xml:space="preserve"> based with full duplex </w:t>
            </w:r>
            <w:proofErr w:type="spellStart"/>
            <w:r>
              <w:rPr>
                <w:rFonts w:eastAsia="宋体"/>
                <w:szCs w:val="24"/>
                <w:lang w:eastAsia="zh-CN"/>
              </w:rPr>
              <w:t>Iot</w:t>
            </w:r>
            <w:proofErr w:type="spellEnd"/>
            <w:r>
              <w:rPr>
                <w:rFonts w:eastAsia="宋体"/>
                <w:szCs w:val="24"/>
                <w:lang w:eastAsia="zh-CN"/>
              </w:rPr>
              <w:t>-NTN</w:t>
            </w:r>
          </w:p>
          <w:p w14:paraId="657DE182" w14:textId="77777777" w:rsidR="00335E88" w:rsidRDefault="00335E88" w:rsidP="00335E88">
            <w:pPr>
              <w:pStyle w:val="aff6"/>
              <w:numPr>
                <w:ilvl w:val="1"/>
                <w:numId w:val="36"/>
              </w:numPr>
              <w:overflowPunct/>
              <w:autoSpaceDE/>
              <w:adjustRightInd/>
              <w:spacing w:after="120" w:line="240" w:lineRule="auto"/>
              <w:ind w:left="1440" w:firstLineChars="0" w:hanging="360"/>
              <w:textAlignment w:val="auto"/>
              <w:rPr>
                <w:rFonts w:eastAsia="宋体"/>
                <w:szCs w:val="24"/>
                <w:lang w:eastAsia="zh-CN"/>
              </w:rPr>
            </w:pPr>
            <w:r>
              <w:rPr>
                <w:rFonts w:eastAsia="宋体"/>
                <w:szCs w:val="24"/>
                <w:lang w:eastAsia="zh-CN"/>
              </w:rPr>
              <w:t>FFS whether requirements should be defined for PC1 1Tx handheld UE for NB-</w:t>
            </w:r>
            <w:proofErr w:type="spellStart"/>
            <w:r>
              <w:rPr>
                <w:rFonts w:eastAsia="宋体"/>
                <w:szCs w:val="24"/>
                <w:lang w:eastAsia="zh-CN"/>
              </w:rPr>
              <w:t>Iot</w:t>
            </w:r>
            <w:proofErr w:type="spellEnd"/>
            <w:r>
              <w:rPr>
                <w:rFonts w:eastAsia="宋体"/>
                <w:szCs w:val="24"/>
                <w:lang w:eastAsia="zh-CN"/>
              </w:rPr>
              <w:t xml:space="preserve"> based </w:t>
            </w:r>
            <w:proofErr w:type="spellStart"/>
            <w:r>
              <w:rPr>
                <w:rFonts w:eastAsia="宋体"/>
                <w:szCs w:val="24"/>
                <w:lang w:eastAsia="zh-CN"/>
              </w:rPr>
              <w:t>Iot</w:t>
            </w:r>
            <w:proofErr w:type="spellEnd"/>
            <w:r>
              <w:rPr>
                <w:rFonts w:eastAsia="宋体"/>
                <w:szCs w:val="24"/>
                <w:lang w:eastAsia="zh-CN"/>
              </w:rPr>
              <w:t>-NTN</w:t>
            </w:r>
          </w:p>
          <w:p w14:paraId="29412F24" w14:textId="77777777" w:rsidR="00335E88" w:rsidRDefault="00335E88" w:rsidP="00335E88">
            <w:pPr>
              <w:rPr>
                <w:rFonts w:eastAsia="宋体"/>
                <w:lang w:eastAsia="zh-CN"/>
              </w:rPr>
            </w:pPr>
          </w:p>
          <w:p w14:paraId="44BA35AB" w14:textId="77777777" w:rsidR="00335E88" w:rsidRDefault="00335E88" w:rsidP="00335E88">
            <w:pPr>
              <w:rPr>
                <w:lang w:eastAsia="zh-CN"/>
              </w:rPr>
            </w:pPr>
            <w:r>
              <w:rPr>
                <w:lang w:eastAsia="zh-CN"/>
              </w:rPr>
              <w:t>Updated Status: (For Information)</w:t>
            </w:r>
          </w:p>
          <w:p w14:paraId="36A9C6CD" w14:textId="77777777" w:rsidR="00335E88" w:rsidRDefault="00335E88" w:rsidP="00335E88">
            <w:pPr>
              <w:jc w:val="center"/>
              <w:rPr>
                <w:b/>
                <w:u w:val="single"/>
                <w:lang w:eastAsia="ko-KR"/>
              </w:rPr>
            </w:pPr>
            <w:r>
              <w:rPr>
                <w:b/>
                <w:bCs/>
                <w:lang w:eastAsia="zh-CN"/>
              </w:rPr>
              <w:t xml:space="preserve">Table: </w:t>
            </w:r>
            <w:r>
              <w:rPr>
                <w:lang w:eastAsia="zh-CN"/>
              </w:rPr>
              <w:t xml:space="preserve">Current status for requirements consideration and feasibility for </w:t>
            </w:r>
            <w:proofErr w:type="spellStart"/>
            <w:r>
              <w:rPr>
                <w:lang w:eastAsia="zh-CN"/>
              </w:rPr>
              <w:t>Iot</w:t>
            </w:r>
            <w:proofErr w:type="spellEnd"/>
            <w:r>
              <w:rPr>
                <w:lang w:eastAsia="zh-CN"/>
              </w:rPr>
              <w:t>-NTN</w:t>
            </w:r>
          </w:p>
          <w:tbl>
            <w:tblPr>
              <w:tblStyle w:val="afd"/>
              <w:tblW w:w="0" w:type="auto"/>
              <w:jc w:val="center"/>
              <w:tblLook w:val="04A0" w:firstRow="1" w:lastRow="0" w:firstColumn="1" w:lastColumn="0" w:noHBand="0" w:noVBand="1"/>
            </w:tblPr>
            <w:tblGrid>
              <w:gridCol w:w="1843"/>
              <w:gridCol w:w="1559"/>
              <w:gridCol w:w="1802"/>
              <w:gridCol w:w="1838"/>
            </w:tblGrid>
            <w:tr w:rsidR="00335E88" w14:paraId="5621BDB4" w14:textId="77777777" w:rsidTr="00335E88">
              <w:trPr>
                <w:jc w:val="center"/>
              </w:trPr>
              <w:tc>
                <w:tcPr>
                  <w:tcW w:w="1843" w:type="dxa"/>
                  <w:tcBorders>
                    <w:top w:val="single" w:sz="4" w:space="0" w:color="auto"/>
                    <w:left w:val="single" w:sz="4" w:space="0" w:color="auto"/>
                    <w:bottom w:val="single" w:sz="4" w:space="0" w:color="auto"/>
                    <w:right w:val="single" w:sz="4" w:space="0" w:color="auto"/>
                  </w:tcBorders>
                </w:tcPr>
                <w:p w14:paraId="2A3C6C9B" w14:textId="77777777" w:rsidR="00335E88" w:rsidRDefault="00335E88" w:rsidP="00335E88">
                  <w:pPr>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B1F50BF" w14:textId="77777777" w:rsidR="00335E88" w:rsidRDefault="00335E88" w:rsidP="00335E88">
                  <w:pPr>
                    <w:rPr>
                      <w:rFonts w:eastAsia="宋体"/>
                      <w:lang w:eastAsia="zh-CN"/>
                    </w:rPr>
                  </w:pPr>
                  <w:r>
                    <w:rPr>
                      <w:rFonts w:eastAsia="宋体"/>
                      <w:lang w:eastAsia="zh-CN"/>
                    </w:rPr>
                    <w:t>Power Class</w:t>
                  </w:r>
                </w:p>
              </w:tc>
              <w:tc>
                <w:tcPr>
                  <w:tcW w:w="1802" w:type="dxa"/>
                  <w:tcBorders>
                    <w:top w:val="single" w:sz="4" w:space="0" w:color="auto"/>
                    <w:left w:val="single" w:sz="4" w:space="0" w:color="auto"/>
                    <w:bottom w:val="single" w:sz="4" w:space="0" w:color="auto"/>
                    <w:right w:val="single" w:sz="4" w:space="0" w:color="auto"/>
                  </w:tcBorders>
                  <w:hideMark/>
                </w:tcPr>
                <w:p w14:paraId="2B699272" w14:textId="77777777" w:rsidR="00335E88" w:rsidRDefault="00335E88" w:rsidP="00335E88">
                  <w:pPr>
                    <w:rPr>
                      <w:rFonts w:eastAsia="宋体"/>
                      <w:lang w:eastAsia="zh-CN"/>
                    </w:rPr>
                  </w:pPr>
                  <w:r>
                    <w:rPr>
                      <w:rFonts w:eastAsia="宋体"/>
                      <w:lang w:eastAsia="zh-CN"/>
                    </w:rPr>
                    <w:t>Antenna Numbers</w:t>
                  </w:r>
                </w:p>
              </w:tc>
              <w:tc>
                <w:tcPr>
                  <w:tcW w:w="1838" w:type="dxa"/>
                  <w:tcBorders>
                    <w:top w:val="single" w:sz="4" w:space="0" w:color="auto"/>
                    <w:left w:val="single" w:sz="4" w:space="0" w:color="auto"/>
                    <w:bottom w:val="single" w:sz="4" w:space="0" w:color="auto"/>
                    <w:right w:val="single" w:sz="4" w:space="0" w:color="auto"/>
                  </w:tcBorders>
                  <w:hideMark/>
                </w:tcPr>
                <w:p w14:paraId="0C23D7FD" w14:textId="77777777" w:rsidR="00335E88" w:rsidRDefault="00335E88" w:rsidP="00335E88">
                  <w:pPr>
                    <w:rPr>
                      <w:rFonts w:eastAsia="宋体"/>
                      <w:lang w:eastAsia="zh-CN"/>
                    </w:rPr>
                  </w:pPr>
                  <w:r>
                    <w:rPr>
                      <w:rFonts w:eastAsia="宋体"/>
                      <w:lang w:eastAsia="zh-CN"/>
                    </w:rPr>
                    <w:t>Handheld and/or non-handheld</w:t>
                  </w:r>
                </w:p>
              </w:tc>
            </w:tr>
            <w:tr w:rsidR="00335E88" w14:paraId="68A5CAE2" w14:textId="77777777" w:rsidTr="00335E88">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67779674" w14:textId="77777777" w:rsidR="00335E88" w:rsidRDefault="00335E88" w:rsidP="00335E88">
                  <w:pPr>
                    <w:rPr>
                      <w:rFonts w:eastAsia="宋体"/>
                      <w:lang w:eastAsia="zh-CN"/>
                    </w:rPr>
                  </w:pPr>
                  <w:r>
                    <w:rPr>
                      <w:rFonts w:eastAsia="宋体"/>
                      <w:lang w:eastAsia="zh-CN"/>
                    </w:rPr>
                    <w:t>NB-</w:t>
                  </w:r>
                  <w:proofErr w:type="spellStart"/>
                  <w:r>
                    <w:rPr>
                      <w:rFonts w:eastAsia="宋体"/>
                      <w:lang w:eastAsia="zh-CN"/>
                    </w:rPr>
                    <w:t>Iot</w:t>
                  </w:r>
                  <w:proofErr w:type="spellEnd"/>
                  <w:r>
                    <w:rPr>
                      <w:rFonts w:eastAsia="宋体"/>
                      <w:lang w:eastAsia="zh-CN"/>
                    </w:rPr>
                    <w:t xml:space="preserve"> based</w:t>
                  </w:r>
                </w:p>
              </w:tc>
              <w:tc>
                <w:tcPr>
                  <w:tcW w:w="1559" w:type="dxa"/>
                  <w:tcBorders>
                    <w:top w:val="single" w:sz="4" w:space="0" w:color="auto"/>
                    <w:left w:val="single" w:sz="4" w:space="0" w:color="auto"/>
                    <w:bottom w:val="single" w:sz="4" w:space="0" w:color="auto"/>
                    <w:right w:val="single" w:sz="4" w:space="0" w:color="auto"/>
                  </w:tcBorders>
                  <w:hideMark/>
                </w:tcPr>
                <w:p w14:paraId="71D3C7D7" w14:textId="77777777" w:rsidR="00335E88" w:rsidRDefault="00335E88" w:rsidP="00335E88">
                  <w:pPr>
                    <w:rPr>
                      <w:rFonts w:eastAsia="宋体"/>
                      <w:lang w:eastAsia="zh-CN"/>
                    </w:rPr>
                  </w:pPr>
                  <w:r>
                    <w:rPr>
                      <w:rFonts w:eastAsia="宋体"/>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64A66BEE"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5F8767CB" w14:textId="77777777" w:rsidR="00335E88" w:rsidRDefault="00335E88" w:rsidP="00335E88">
                  <w:pPr>
                    <w:rPr>
                      <w:rFonts w:eastAsia="宋体"/>
                      <w:lang w:eastAsia="zh-CN"/>
                    </w:rPr>
                  </w:pPr>
                  <w:r>
                    <w:rPr>
                      <w:lang w:eastAsia="zh-CN"/>
                    </w:rPr>
                    <w:t>FFS</w:t>
                  </w:r>
                </w:p>
              </w:tc>
            </w:tr>
            <w:tr w:rsidR="00335E88" w14:paraId="4C98542F" w14:textId="77777777" w:rsidTr="00335E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52EC5" w14:textId="77777777" w:rsidR="00335E88" w:rsidRDefault="00335E88" w:rsidP="00335E88">
                  <w:pPr>
                    <w:spacing w:after="0"/>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3C02045" w14:textId="77777777" w:rsidR="00335E88" w:rsidRDefault="00335E88" w:rsidP="00335E88">
                  <w:pPr>
                    <w:rPr>
                      <w:rFonts w:eastAsia="宋体"/>
                      <w:lang w:eastAsia="zh-CN"/>
                    </w:rPr>
                  </w:pPr>
                  <w:r>
                    <w:rPr>
                      <w:rFonts w:eastAsia="宋体"/>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6CA2D5B3"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3DED1DAD" w14:textId="77777777" w:rsidR="00335E88" w:rsidRDefault="00335E88" w:rsidP="00335E88">
                  <w:pPr>
                    <w:rPr>
                      <w:rFonts w:eastAsia="宋体"/>
                      <w:lang w:eastAsia="zh-CN"/>
                    </w:rPr>
                  </w:pPr>
                  <w:r>
                    <w:rPr>
                      <w:rFonts w:eastAsia="宋体"/>
                      <w:lang w:eastAsia="zh-CN"/>
                    </w:rPr>
                    <w:t>Both</w:t>
                  </w:r>
                </w:p>
              </w:tc>
            </w:tr>
            <w:tr w:rsidR="00335E88" w14:paraId="727AA953" w14:textId="77777777" w:rsidTr="00335E88">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0AE25CDA" w14:textId="77777777" w:rsidR="00335E88" w:rsidRDefault="00335E88" w:rsidP="00335E88">
                  <w:pPr>
                    <w:rPr>
                      <w:rFonts w:eastAsia="宋体"/>
                      <w:lang w:eastAsia="zh-CN"/>
                    </w:rPr>
                  </w:pPr>
                  <w:proofErr w:type="spellStart"/>
                  <w:r>
                    <w:rPr>
                      <w:rFonts w:eastAsia="宋体"/>
                      <w:lang w:eastAsia="zh-CN"/>
                    </w:rPr>
                    <w:t>eMTC</w:t>
                  </w:r>
                  <w:proofErr w:type="spellEnd"/>
                  <w:r>
                    <w:rPr>
                      <w:rFonts w:eastAsia="宋体"/>
                      <w:lang w:eastAsia="zh-CN"/>
                    </w:rPr>
                    <w:t xml:space="preserve"> based with half duplex</w:t>
                  </w:r>
                </w:p>
              </w:tc>
              <w:tc>
                <w:tcPr>
                  <w:tcW w:w="1559" w:type="dxa"/>
                  <w:tcBorders>
                    <w:top w:val="single" w:sz="4" w:space="0" w:color="auto"/>
                    <w:left w:val="single" w:sz="4" w:space="0" w:color="auto"/>
                    <w:bottom w:val="single" w:sz="4" w:space="0" w:color="auto"/>
                    <w:right w:val="single" w:sz="4" w:space="0" w:color="auto"/>
                  </w:tcBorders>
                  <w:hideMark/>
                </w:tcPr>
                <w:p w14:paraId="2910DF81" w14:textId="77777777" w:rsidR="00335E88" w:rsidRDefault="00335E88" w:rsidP="00335E88">
                  <w:pPr>
                    <w:rPr>
                      <w:rFonts w:eastAsia="宋体"/>
                      <w:lang w:eastAsia="zh-CN"/>
                    </w:rPr>
                  </w:pPr>
                  <w:r>
                    <w:rPr>
                      <w:rFonts w:eastAsia="宋体"/>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075B1635"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4C6FA786" w14:textId="77777777" w:rsidR="00335E88" w:rsidRDefault="00335E88" w:rsidP="00335E88">
                  <w:pPr>
                    <w:rPr>
                      <w:rFonts w:eastAsia="宋体"/>
                      <w:lang w:eastAsia="zh-CN"/>
                    </w:rPr>
                  </w:pPr>
                  <w:r>
                    <w:rPr>
                      <w:lang w:eastAsia="zh-CN"/>
                    </w:rPr>
                    <w:t>FFS</w:t>
                  </w:r>
                </w:p>
              </w:tc>
            </w:tr>
            <w:tr w:rsidR="00335E88" w14:paraId="2E953699" w14:textId="77777777" w:rsidTr="00335E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ED9B3" w14:textId="77777777" w:rsidR="00335E88" w:rsidRDefault="00335E88" w:rsidP="00335E88">
                  <w:pPr>
                    <w:spacing w:after="0"/>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2B28E4E" w14:textId="77777777" w:rsidR="00335E88" w:rsidRDefault="00335E88" w:rsidP="00335E88">
                  <w:pPr>
                    <w:rPr>
                      <w:rFonts w:eastAsia="宋体"/>
                      <w:lang w:eastAsia="zh-CN"/>
                    </w:rPr>
                  </w:pPr>
                  <w:r>
                    <w:rPr>
                      <w:rFonts w:eastAsia="宋体"/>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570A1DDA"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3A281407" w14:textId="77777777" w:rsidR="00335E88" w:rsidRDefault="00335E88" w:rsidP="00335E88">
                  <w:pPr>
                    <w:rPr>
                      <w:rFonts w:eastAsia="宋体"/>
                      <w:lang w:eastAsia="zh-CN"/>
                    </w:rPr>
                  </w:pPr>
                  <w:r>
                    <w:rPr>
                      <w:rFonts w:eastAsia="宋体"/>
                      <w:lang w:eastAsia="zh-CN"/>
                    </w:rPr>
                    <w:t>Both</w:t>
                  </w:r>
                </w:p>
              </w:tc>
            </w:tr>
            <w:tr w:rsidR="00335E88" w14:paraId="524CC37B" w14:textId="77777777" w:rsidTr="00335E88">
              <w:trPr>
                <w:trHeight w:val="146"/>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2D5C4E32" w14:textId="77777777" w:rsidR="00335E88" w:rsidRDefault="00335E88" w:rsidP="00335E88">
                  <w:pPr>
                    <w:rPr>
                      <w:rFonts w:eastAsia="宋体"/>
                      <w:lang w:eastAsia="zh-CN"/>
                    </w:rPr>
                  </w:pPr>
                  <w:proofErr w:type="spellStart"/>
                  <w:r>
                    <w:rPr>
                      <w:rFonts w:eastAsia="宋体"/>
                      <w:lang w:eastAsia="zh-CN"/>
                    </w:rPr>
                    <w:t>eMTC</w:t>
                  </w:r>
                  <w:proofErr w:type="spellEnd"/>
                  <w:r>
                    <w:rPr>
                      <w:rFonts w:eastAsia="宋体"/>
                      <w:lang w:eastAsia="zh-CN"/>
                    </w:rPr>
                    <w:t xml:space="preserve"> based with full duplex</w:t>
                  </w:r>
                </w:p>
              </w:tc>
              <w:tc>
                <w:tcPr>
                  <w:tcW w:w="1559" w:type="dxa"/>
                  <w:tcBorders>
                    <w:top w:val="single" w:sz="4" w:space="0" w:color="auto"/>
                    <w:left w:val="single" w:sz="4" w:space="0" w:color="auto"/>
                    <w:bottom w:val="single" w:sz="4" w:space="0" w:color="auto"/>
                    <w:right w:val="single" w:sz="4" w:space="0" w:color="auto"/>
                  </w:tcBorders>
                  <w:hideMark/>
                </w:tcPr>
                <w:p w14:paraId="493099FF" w14:textId="77777777" w:rsidR="00335E88" w:rsidRDefault="00335E88" w:rsidP="00335E88">
                  <w:pPr>
                    <w:rPr>
                      <w:rFonts w:eastAsia="宋体"/>
                      <w:lang w:eastAsia="zh-CN"/>
                    </w:rPr>
                  </w:pPr>
                  <w:r>
                    <w:rPr>
                      <w:rFonts w:eastAsia="宋体"/>
                      <w:lang w:eastAsia="zh-CN"/>
                    </w:rPr>
                    <w:t>PC1</w:t>
                  </w:r>
                </w:p>
              </w:tc>
              <w:tc>
                <w:tcPr>
                  <w:tcW w:w="1802" w:type="dxa"/>
                  <w:tcBorders>
                    <w:top w:val="single" w:sz="4" w:space="0" w:color="auto"/>
                    <w:left w:val="single" w:sz="4" w:space="0" w:color="auto"/>
                    <w:bottom w:val="single" w:sz="4" w:space="0" w:color="auto"/>
                    <w:right w:val="single" w:sz="4" w:space="0" w:color="auto"/>
                  </w:tcBorders>
                  <w:hideMark/>
                </w:tcPr>
                <w:p w14:paraId="6890B090"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11D277DB" w14:textId="77777777" w:rsidR="00335E88" w:rsidRDefault="00335E88" w:rsidP="00335E88">
                  <w:pPr>
                    <w:rPr>
                      <w:rFonts w:eastAsia="宋体"/>
                      <w:lang w:eastAsia="zh-CN"/>
                    </w:rPr>
                  </w:pPr>
                  <w:r>
                    <w:rPr>
                      <w:lang w:eastAsia="zh-CN"/>
                    </w:rPr>
                    <w:t>Non-handheld</w:t>
                  </w:r>
                </w:p>
              </w:tc>
            </w:tr>
            <w:tr w:rsidR="00335E88" w14:paraId="3CEE5F09" w14:textId="77777777" w:rsidTr="00335E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24FE" w14:textId="77777777" w:rsidR="00335E88" w:rsidRDefault="00335E88" w:rsidP="00335E88">
                  <w:pPr>
                    <w:spacing w:after="0"/>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23BFFE9" w14:textId="77777777" w:rsidR="00335E88" w:rsidRDefault="00335E88" w:rsidP="00335E88">
                  <w:pPr>
                    <w:rPr>
                      <w:rFonts w:eastAsia="宋体"/>
                      <w:lang w:eastAsia="zh-CN"/>
                    </w:rPr>
                  </w:pPr>
                  <w:r>
                    <w:rPr>
                      <w:rFonts w:eastAsia="宋体"/>
                      <w:lang w:eastAsia="zh-CN"/>
                    </w:rPr>
                    <w:t>PC2</w:t>
                  </w:r>
                </w:p>
              </w:tc>
              <w:tc>
                <w:tcPr>
                  <w:tcW w:w="1802" w:type="dxa"/>
                  <w:tcBorders>
                    <w:top w:val="single" w:sz="4" w:space="0" w:color="auto"/>
                    <w:left w:val="single" w:sz="4" w:space="0" w:color="auto"/>
                    <w:bottom w:val="single" w:sz="4" w:space="0" w:color="auto"/>
                    <w:right w:val="single" w:sz="4" w:space="0" w:color="auto"/>
                  </w:tcBorders>
                  <w:hideMark/>
                </w:tcPr>
                <w:p w14:paraId="32D56D1B" w14:textId="77777777" w:rsidR="00335E88" w:rsidRDefault="00335E88" w:rsidP="00335E88">
                  <w:pPr>
                    <w:rPr>
                      <w:rFonts w:eastAsia="宋体"/>
                      <w:lang w:eastAsia="zh-CN"/>
                    </w:rPr>
                  </w:pPr>
                  <w:r>
                    <w:rPr>
                      <w:rFonts w:eastAsia="宋体"/>
                      <w:lang w:eastAsia="zh-CN"/>
                    </w:rPr>
                    <w:t>1Tx</w:t>
                  </w:r>
                </w:p>
              </w:tc>
              <w:tc>
                <w:tcPr>
                  <w:tcW w:w="1838" w:type="dxa"/>
                  <w:tcBorders>
                    <w:top w:val="single" w:sz="4" w:space="0" w:color="auto"/>
                    <w:left w:val="single" w:sz="4" w:space="0" w:color="auto"/>
                    <w:bottom w:val="single" w:sz="4" w:space="0" w:color="auto"/>
                    <w:right w:val="single" w:sz="4" w:space="0" w:color="auto"/>
                  </w:tcBorders>
                  <w:hideMark/>
                </w:tcPr>
                <w:p w14:paraId="40C76805" w14:textId="77777777" w:rsidR="00335E88" w:rsidRDefault="00335E88" w:rsidP="00335E88">
                  <w:pPr>
                    <w:rPr>
                      <w:rFonts w:eastAsia="宋体"/>
                      <w:lang w:eastAsia="zh-CN"/>
                    </w:rPr>
                  </w:pPr>
                  <w:r>
                    <w:rPr>
                      <w:rFonts w:eastAsia="宋体"/>
                      <w:lang w:eastAsia="zh-CN"/>
                    </w:rPr>
                    <w:t>Both</w:t>
                  </w:r>
                </w:p>
              </w:tc>
            </w:tr>
          </w:tbl>
          <w:p w14:paraId="0537EF6B" w14:textId="77777777" w:rsidR="00335E88" w:rsidRDefault="00335E88" w:rsidP="004C069C">
            <w:pPr>
              <w:rPr>
                <w:b/>
                <w:bCs/>
              </w:rPr>
            </w:pPr>
          </w:p>
        </w:tc>
      </w:tr>
    </w:tbl>
    <w:p w14:paraId="659DD319" w14:textId="77777777" w:rsidR="00335E88" w:rsidRDefault="00335E88" w:rsidP="004C069C">
      <w:pPr>
        <w:rPr>
          <w:b/>
          <w:bCs/>
        </w:rPr>
      </w:pPr>
    </w:p>
    <w:p w14:paraId="087BD66A" w14:textId="36562062" w:rsidR="004C069C" w:rsidRPr="004C069C" w:rsidRDefault="004C069C" w:rsidP="004C069C">
      <w:pPr>
        <w:rPr>
          <w:rFonts w:cstheme="minorHAnsi"/>
        </w:rPr>
      </w:pPr>
      <w:r w:rsidRPr="004C069C">
        <w:rPr>
          <w:rFonts w:cstheme="minorHAnsi"/>
        </w:rPr>
        <w:t>In general, we prefer to leverage existing TN network design on FDD bands as much as possible with following thinking:</w:t>
      </w:r>
    </w:p>
    <w:p w14:paraId="261C5450" w14:textId="21251D87"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Harmonize the common design between TN and NTN operation for echo-system </w:t>
      </w:r>
    </w:p>
    <w:p w14:paraId="27EA9A4A" w14:textId="566EE85E"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Shared RF chain between NTN and TN operation on similar frequency range for handheld device for cost and form factor limitations</w:t>
      </w:r>
    </w:p>
    <w:p w14:paraId="77D54792" w14:textId="74B013AB" w:rsidR="004C069C" w:rsidRPr="004C069C" w:rsidRDefault="004C069C" w:rsidP="004C069C">
      <w:pPr>
        <w:pStyle w:val="aff6"/>
        <w:numPr>
          <w:ilvl w:val="0"/>
          <w:numId w:val="29"/>
        </w:numPr>
        <w:ind w:firstLineChars="0"/>
        <w:rPr>
          <w:rFonts w:asciiTheme="minorHAnsi" w:hAnsiTheme="minorHAnsi" w:cstheme="minorHAnsi"/>
        </w:rPr>
      </w:pPr>
      <w:r w:rsidRPr="004C069C">
        <w:rPr>
          <w:rFonts w:asciiTheme="minorHAnsi" w:eastAsiaTheme="minorEastAsia" w:hAnsiTheme="minorHAnsi" w:cstheme="minorHAnsi"/>
          <w:lang w:eastAsia="zh-CN"/>
        </w:rPr>
        <w:t xml:space="preserve">Reduce RAN4 workload on leverage the conclusion from TN to NTN </w:t>
      </w:r>
    </w:p>
    <w:p w14:paraId="203AE765" w14:textId="16EE139F" w:rsidR="00335E88" w:rsidRDefault="00335E88" w:rsidP="0071684C">
      <w:pPr>
        <w:rPr>
          <w:lang w:eastAsia="zh-CN"/>
        </w:rPr>
      </w:pPr>
      <w:r>
        <w:rPr>
          <w:rFonts w:hint="eastAsia"/>
          <w:lang w:eastAsia="zh-CN"/>
        </w:rPr>
        <w:t>S</w:t>
      </w:r>
      <w:r>
        <w:rPr>
          <w:lang w:eastAsia="zh-CN"/>
        </w:rPr>
        <w:t xml:space="preserve">ome companies proposed to consider GSM PA for supporting PC1. However, IoT devices </w:t>
      </w:r>
      <w:r>
        <w:rPr>
          <w:rFonts w:hint="eastAsia"/>
          <w:lang w:eastAsia="zh-CN"/>
        </w:rPr>
        <w:t>may</w:t>
      </w:r>
      <w:r>
        <w:rPr>
          <w:lang w:eastAsia="zh-CN"/>
        </w:rPr>
        <w:t xml:space="preserve"> </w:t>
      </w:r>
      <w:r>
        <w:rPr>
          <w:rFonts w:hint="eastAsia"/>
          <w:lang w:eastAsia="zh-CN"/>
        </w:rPr>
        <w:t>not</w:t>
      </w:r>
      <w:r>
        <w:rPr>
          <w:lang w:eastAsia="zh-CN"/>
        </w:rPr>
        <w:t xml:space="preserve"> </w:t>
      </w:r>
      <w:r>
        <w:rPr>
          <w:rFonts w:hint="eastAsia"/>
          <w:lang w:eastAsia="zh-CN"/>
        </w:rPr>
        <w:t>support</w:t>
      </w:r>
      <w:r>
        <w:rPr>
          <w:lang w:eastAsia="zh-CN"/>
        </w:rPr>
        <w:t xml:space="preserve"> </w:t>
      </w:r>
      <w:r>
        <w:rPr>
          <w:rFonts w:hint="eastAsia"/>
          <w:lang w:eastAsia="zh-CN"/>
        </w:rPr>
        <w:t>GSM</w:t>
      </w:r>
      <w:r>
        <w:rPr>
          <w:lang w:eastAsia="zh-CN"/>
        </w:rPr>
        <w:t xml:space="preserve"> </w:t>
      </w:r>
      <w:r>
        <w:rPr>
          <w:rFonts w:hint="eastAsia"/>
          <w:lang w:eastAsia="zh-CN"/>
        </w:rPr>
        <w:t>operation</w:t>
      </w:r>
      <w:r>
        <w:rPr>
          <w:lang w:eastAsia="zh-CN"/>
        </w:rPr>
        <w:t xml:space="preserve"> </w:t>
      </w:r>
      <w:r>
        <w:rPr>
          <w:rFonts w:hint="eastAsia"/>
          <w:lang w:eastAsia="zh-CN"/>
        </w:rPr>
        <w:t>a</w:t>
      </w:r>
      <w:r>
        <w:rPr>
          <w:lang w:eastAsia="zh-CN"/>
        </w:rPr>
        <w:t xml:space="preserve">nd using GSM PA with bring additional cost for IoT device types.  We suggest to focus on non-hand held device types on supporting PC1 on IoT NTN operation. </w:t>
      </w:r>
    </w:p>
    <w:p w14:paraId="6113F9C6" w14:textId="257E9DDC" w:rsidR="00821EA8" w:rsidRDefault="00C74205" w:rsidP="00335E88">
      <w:pPr>
        <w:rPr>
          <w:b/>
          <w:bCs/>
          <w:lang w:eastAsia="zh-CN"/>
        </w:rPr>
      </w:pPr>
      <w:r w:rsidRPr="00C74205">
        <w:rPr>
          <w:rFonts w:hint="eastAsia"/>
          <w:b/>
          <w:bCs/>
        </w:rPr>
        <w:t>P</w:t>
      </w:r>
      <w:r w:rsidRPr="00C74205">
        <w:rPr>
          <w:b/>
          <w:bCs/>
        </w:rPr>
        <w:t xml:space="preserve">roposal </w:t>
      </w:r>
      <w:r w:rsidR="009A3012">
        <w:rPr>
          <w:b/>
          <w:bCs/>
        </w:rPr>
        <w:t>2</w:t>
      </w:r>
      <w:r w:rsidRPr="00C74205">
        <w:rPr>
          <w:b/>
          <w:bCs/>
        </w:rPr>
        <w:t xml:space="preserve">: </w:t>
      </w:r>
      <w:r w:rsidR="00335E88">
        <w:rPr>
          <w:b/>
          <w:bCs/>
        </w:rPr>
        <w:t xml:space="preserve">Only focus on </w:t>
      </w:r>
      <w:proofErr w:type="spellStart"/>
      <w:r w:rsidR="00335E88">
        <w:rPr>
          <w:b/>
          <w:bCs/>
        </w:rPr>
        <w:t>non hand-held</w:t>
      </w:r>
      <w:proofErr w:type="spellEnd"/>
      <w:r w:rsidR="00335E88">
        <w:rPr>
          <w:b/>
          <w:bCs/>
        </w:rPr>
        <w:t xml:space="preserve"> device type f</w:t>
      </w:r>
      <w:r w:rsidR="00335E88">
        <w:rPr>
          <w:rFonts w:hint="eastAsia"/>
          <w:b/>
          <w:bCs/>
          <w:lang w:eastAsia="zh-CN"/>
        </w:rPr>
        <w:t>or</w:t>
      </w:r>
      <w:r w:rsidR="00335E88">
        <w:rPr>
          <w:b/>
          <w:bCs/>
        </w:rPr>
        <w:t xml:space="preserve"> </w:t>
      </w:r>
      <w:r w:rsidR="00335E88">
        <w:rPr>
          <w:rFonts w:hint="eastAsia"/>
          <w:b/>
          <w:bCs/>
          <w:lang w:eastAsia="zh-CN"/>
        </w:rPr>
        <w:t>PC</w:t>
      </w:r>
      <w:r w:rsidR="00335E88">
        <w:rPr>
          <w:b/>
          <w:bCs/>
        </w:rPr>
        <w:t xml:space="preserve">1 </w:t>
      </w:r>
      <w:r w:rsidR="00335E88">
        <w:rPr>
          <w:rFonts w:hint="eastAsia"/>
          <w:b/>
          <w:bCs/>
          <w:lang w:eastAsia="zh-CN"/>
        </w:rPr>
        <w:t>IoT</w:t>
      </w:r>
      <w:r w:rsidR="00335E88">
        <w:rPr>
          <w:b/>
          <w:bCs/>
          <w:lang w:eastAsia="zh-CN"/>
        </w:rPr>
        <w:t xml:space="preserve"> </w:t>
      </w:r>
      <w:r w:rsidR="00335E88">
        <w:rPr>
          <w:rFonts w:hint="eastAsia"/>
          <w:b/>
          <w:bCs/>
          <w:lang w:eastAsia="zh-CN"/>
        </w:rPr>
        <w:t>NTN</w:t>
      </w:r>
      <w:r w:rsidR="00335E88">
        <w:rPr>
          <w:b/>
          <w:bCs/>
          <w:lang w:eastAsia="zh-CN"/>
        </w:rPr>
        <w:t xml:space="preserve"> </w:t>
      </w:r>
      <w:r w:rsidR="00335E88">
        <w:rPr>
          <w:rFonts w:hint="eastAsia"/>
          <w:b/>
          <w:bCs/>
          <w:lang w:eastAsia="zh-CN"/>
        </w:rPr>
        <w:t>including</w:t>
      </w:r>
      <w:r w:rsidR="00335E88">
        <w:rPr>
          <w:b/>
          <w:bCs/>
          <w:lang w:eastAsia="zh-CN"/>
        </w:rPr>
        <w:t xml:space="preserve"> NB-IoT, </w:t>
      </w:r>
      <w:proofErr w:type="spellStart"/>
      <w:r w:rsidR="00335E88">
        <w:rPr>
          <w:b/>
          <w:bCs/>
          <w:lang w:eastAsia="zh-CN"/>
        </w:rPr>
        <w:t>eMTC</w:t>
      </w:r>
      <w:proofErr w:type="spellEnd"/>
      <w:r w:rsidR="00335E88">
        <w:rPr>
          <w:b/>
          <w:bCs/>
          <w:lang w:eastAsia="zh-CN"/>
        </w:rPr>
        <w:t xml:space="preserve"> with half-duplex, and </w:t>
      </w:r>
      <w:proofErr w:type="spellStart"/>
      <w:r w:rsidR="00335E88">
        <w:rPr>
          <w:b/>
          <w:bCs/>
          <w:lang w:eastAsia="zh-CN"/>
        </w:rPr>
        <w:t>eMTC</w:t>
      </w:r>
      <w:proofErr w:type="spellEnd"/>
      <w:r w:rsidR="00335E88">
        <w:rPr>
          <w:b/>
          <w:bCs/>
          <w:lang w:eastAsia="zh-CN"/>
        </w:rPr>
        <w:t xml:space="preserve"> with full duplex in Rel-19</w:t>
      </w:r>
    </w:p>
    <w:p w14:paraId="0A2E1CF2" w14:textId="11B38E73" w:rsidR="00616640" w:rsidRDefault="00616640" w:rsidP="00335E88">
      <w:pPr>
        <w:rPr>
          <w:b/>
          <w:bCs/>
          <w:lang w:eastAsia="zh-CN"/>
        </w:rPr>
      </w:pPr>
    </w:p>
    <w:tbl>
      <w:tblPr>
        <w:tblStyle w:val="afd"/>
        <w:tblW w:w="0" w:type="auto"/>
        <w:tblLook w:val="04A0" w:firstRow="1" w:lastRow="0" w:firstColumn="1" w:lastColumn="0" w:noHBand="0" w:noVBand="1"/>
      </w:tblPr>
      <w:tblGrid>
        <w:gridCol w:w="9631"/>
      </w:tblGrid>
      <w:tr w:rsidR="00616640" w14:paraId="02ED4EF0" w14:textId="77777777" w:rsidTr="00616640">
        <w:trPr>
          <w:trHeight w:val="3549"/>
        </w:trPr>
        <w:tc>
          <w:tcPr>
            <w:tcW w:w="9631" w:type="dxa"/>
          </w:tcPr>
          <w:p w14:paraId="03A0F91F" w14:textId="77777777" w:rsidR="00616640" w:rsidRPr="00CD5554" w:rsidRDefault="00616640" w:rsidP="00616640">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5</w:t>
            </w:r>
            <w:r w:rsidRPr="00CD5554">
              <w:rPr>
                <w:b/>
                <w:u w:val="single"/>
                <w:lang w:eastAsia="ko-KR"/>
              </w:rPr>
              <w:t>: MPR</w:t>
            </w:r>
            <w:r w:rsidRPr="00CD5554">
              <w:rPr>
                <w:rFonts w:hint="eastAsia"/>
                <w:b/>
                <w:u w:val="single"/>
                <w:lang w:eastAsia="zh-CN"/>
              </w:rPr>
              <w:t>/</w:t>
            </w:r>
            <w:r w:rsidRPr="00CD5554">
              <w:rPr>
                <w:b/>
                <w:u w:val="single"/>
                <w:lang w:eastAsia="zh-CN"/>
              </w:rPr>
              <w:t>A-MPR</w:t>
            </w:r>
            <w:r w:rsidRPr="00CD5554">
              <w:rPr>
                <w:b/>
                <w:u w:val="single"/>
                <w:lang w:eastAsia="ko-KR"/>
              </w:rPr>
              <w:t xml:space="preserve"> assumptions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 xml:space="preserve">-NTN for PC1/2 </w:t>
            </w:r>
          </w:p>
          <w:p w14:paraId="5181C9B1" w14:textId="77777777" w:rsidR="00616640" w:rsidRPr="00CD5554" w:rsidRDefault="00616640" w:rsidP="00616640">
            <w:pPr>
              <w:rPr>
                <w:rFonts w:eastAsiaTheme="minorEastAsia"/>
                <w:b/>
                <w:bCs/>
                <w:lang w:eastAsia="zh-CN"/>
              </w:rPr>
            </w:pPr>
            <w:r w:rsidRPr="00CD5554">
              <w:rPr>
                <w:rFonts w:eastAsiaTheme="minorEastAsia" w:hint="eastAsia"/>
                <w:lang w:eastAsia="zh-CN"/>
              </w:rPr>
              <w:t>A</w:t>
            </w:r>
            <w:r w:rsidRPr="00CD5554">
              <w:rPr>
                <w:rFonts w:eastAsiaTheme="minorEastAsia"/>
                <w:lang w:eastAsia="zh-CN"/>
              </w:rPr>
              <w:t>greement</w:t>
            </w:r>
            <w:r w:rsidRPr="00CD5554">
              <w:rPr>
                <w:rFonts w:eastAsiaTheme="minorEastAsia"/>
                <w:b/>
                <w:bCs/>
                <w:lang w:eastAsia="zh-CN"/>
              </w:rPr>
              <w:t xml:space="preserve">: </w:t>
            </w:r>
          </w:p>
          <w:p w14:paraId="7B236450" w14:textId="77777777" w:rsidR="00616640" w:rsidRPr="00CD5554" w:rsidRDefault="00616640" w:rsidP="00616640">
            <w:pPr>
              <w:pStyle w:val="aff6"/>
              <w:numPr>
                <w:ilvl w:val="0"/>
                <w:numId w:val="38"/>
              </w:numPr>
              <w:spacing w:line="240" w:lineRule="auto"/>
              <w:ind w:firstLineChars="0"/>
              <w:jc w:val="left"/>
              <w:rPr>
                <w:rFonts w:eastAsiaTheme="minorEastAsia"/>
                <w:bCs/>
                <w:lang w:eastAsia="zh-CN"/>
              </w:rPr>
            </w:pPr>
            <w:r w:rsidRPr="00CD5554">
              <w:rPr>
                <w:bCs/>
                <w:u w:val="single"/>
                <w:lang w:eastAsia="ko-KR"/>
              </w:rPr>
              <w:t>For MPR</w:t>
            </w:r>
            <w:r w:rsidRPr="00CD5554">
              <w:rPr>
                <w:rFonts w:hint="eastAsia"/>
                <w:bCs/>
                <w:u w:val="single"/>
                <w:lang w:eastAsia="zh-CN"/>
              </w:rPr>
              <w:t>/</w:t>
            </w:r>
            <w:r w:rsidRPr="00CD5554">
              <w:rPr>
                <w:bCs/>
                <w:u w:val="single"/>
                <w:lang w:eastAsia="zh-CN"/>
              </w:rPr>
              <w:t>A-MPR</w:t>
            </w:r>
            <w:r w:rsidRPr="00CD5554">
              <w:rPr>
                <w:bCs/>
                <w:u w:val="single"/>
                <w:lang w:eastAsia="ko-KR"/>
              </w:rPr>
              <w:t xml:space="preserve"> assumptions for NB-</w:t>
            </w:r>
            <w:proofErr w:type="spellStart"/>
            <w:r w:rsidRPr="00CD5554">
              <w:rPr>
                <w:bCs/>
                <w:u w:val="single"/>
                <w:lang w:eastAsia="ko-KR"/>
              </w:rPr>
              <w:t>Iot</w:t>
            </w:r>
            <w:proofErr w:type="spellEnd"/>
            <w:r w:rsidRPr="00CD5554">
              <w:rPr>
                <w:bCs/>
                <w:u w:val="single"/>
                <w:lang w:eastAsia="ko-KR"/>
              </w:rPr>
              <w:t xml:space="preserve"> based </w:t>
            </w:r>
            <w:proofErr w:type="spellStart"/>
            <w:r w:rsidRPr="00CD5554">
              <w:rPr>
                <w:bCs/>
                <w:u w:val="single"/>
                <w:lang w:eastAsia="ko-KR"/>
              </w:rPr>
              <w:t>Iot</w:t>
            </w:r>
            <w:proofErr w:type="spellEnd"/>
            <w:r w:rsidRPr="00CD5554">
              <w:rPr>
                <w:bCs/>
                <w:u w:val="single"/>
                <w:lang w:eastAsia="ko-KR"/>
              </w:rPr>
              <w:t xml:space="preserve">-NTN for PC1/2 </w:t>
            </w:r>
          </w:p>
          <w:p w14:paraId="17CC492D" w14:textId="77777777" w:rsidR="00616640" w:rsidRPr="00CD5554" w:rsidRDefault="00616640" w:rsidP="00616640">
            <w:pPr>
              <w:pStyle w:val="aff6"/>
              <w:numPr>
                <w:ilvl w:val="1"/>
                <w:numId w:val="38"/>
              </w:numPr>
              <w:overflowPunct/>
              <w:autoSpaceDE/>
              <w:autoSpaceDN/>
              <w:adjustRightInd/>
              <w:spacing w:after="120" w:line="240" w:lineRule="auto"/>
              <w:ind w:firstLineChars="0"/>
              <w:jc w:val="left"/>
              <w:textAlignment w:val="auto"/>
              <w:rPr>
                <w:i/>
                <w:sz w:val="18"/>
                <w:szCs w:val="18"/>
              </w:rPr>
            </w:pPr>
            <w:r w:rsidRPr="00CD5554">
              <w:rPr>
                <w:bCs/>
              </w:rPr>
              <w:t xml:space="preserve">For NB-IoT PC2, for A-MPR evaluations assume 25 </w:t>
            </w:r>
            <w:proofErr w:type="spellStart"/>
            <w:r w:rsidRPr="00CD5554">
              <w:rPr>
                <w:bCs/>
              </w:rPr>
              <w:t>dBc</w:t>
            </w:r>
            <w:proofErr w:type="spellEnd"/>
            <w:r w:rsidRPr="00CD5554">
              <w:rPr>
                <w:bCs/>
              </w:rPr>
              <w:t xml:space="preserve"> IQ-image and LO-leakage and 60 </w:t>
            </w:r>
            <w:proofErr w:type="spellStart"/>
            <w:r w:rsidRPr="00CD5554">
              <w:rPr>
                <w:bCs/>
              </w:rPr>
              <w:t>dBc</w:t>
            </w:r>
            <w:proofErr w:type="spellEnd"/>
            <w:r w:rsidRPr="00CD5554">
              <w:rPr>
                <w:bCs/>
              </w:rPr>
              <w:t xml:space="preserve"> CIM3</w:t>
            </w:r>
          </w:p>
          <w:p w14:paraId="131FFD6C" w14:textId="77777777" w:rsidR="00616640" w:rsidRPr="00CD5554" w:rsidRDefault="00616640" w:rsidP="00616640">
            <w:pPr>
              <w:pStyle w:val="aff6"/>
              <w:numPr>
                <w:ilvl w:val="1"/>
                <w:numId w:val="38"/>
              </w:numPr>
              <w:overflowPunct/>
              <w:autoSpaceDE/>
              <w:autoSpaceDN/>
              <w:adjustRightInd/>
              <w:spacing w:after="120" w:line="240" w:lineRule="auto"/>
              <w:ind w:firstLineChars="0"/>
              <w:jc w:val="left"/>
              <w:textAlignment w:val="auto"/>
              <w:rPr>
                <w:rFonts w:eastAsiaTheme="minorEastAsia"/>
                <w:i/>
                <w:sz w:val="18"/>
                <w:szCs w:val="18"/>
                <w:lang w:eastAsia="zh-CN"/>
              </w:rPr>
            </w:pPr>
            <w:r w:rsidRPr="00CD5554">
              <w:rPr>
                <w:bCs/>
              </w:rPr>
              <w:t>For NB-IoT PC1, for MPR and A-MPR evaluations assume [28~34]</w:t>
            </w:r>
            <w:proofErr w:type="spellStart"/>
            <w:r w:rsidRPr="00CD5554">
              <w:rPr>
                <w:bCs/>
              </w:rPr>
              <w:t>dBc</w:t>
            </w:r>
            <w:proofErr w:type="spellEnd"/>
            <w:r w:rsidRPr="00CD5554">
              <w:rPr>
                <w:bCs/>
              </w:rPr>
              <w:t xml:space="preserve"> IQ-image and LO-leakage and 60 </w:t>
            </w:r>
            <w:proofErr w:type="spellStart"/>
            <w:r w:rsidRPr="00CD5554">
              <w:rPr>
                <w:bCs/>
              </w:rPr>
              <w:t>dBc</w:t>
            </w:r>
            <w:proofErr w:type="spellEnd"/>
            <w:r w:rsidRPr="00CD5554">
              <w:rPr>
                <w:bCs/>
              </w:rPr>
              <w:t xml:space="preserve"> CIM3.</w:t>
            </w:r>
          </w:p>
          <w:p w14:paraId="4D49C2F1" w14:textId="77777777" w:rsidR="00616640" w:rsidRPr="00CD5554" w:rsidRDefault="00616640" w:rsidP="00616640">
            <w:pPr>
              <w:pStyle w:val="aff6"/>
              <w:numPr>
                <w:ilvl w:val="1"/>
                <w:numId w:val="38"/>
              </w:numPr>
              <w:overflowPunct/>
              <w:autoSpaceDE/>
              <w:autoSpaceDN/>
              <w:adjustRightInd/>
              <w:spacing w:after="120" w:line="240" w:lineRule="auto"/>
              <w:ind w:firstLineChars="0"/>
              <w:jc w:val="left"/>
              <w:textAlignment w:val="auto"/>
              <w:rPr>
                <w:i/>
                <w:sz w:val="18"/>
                <w:szCs w:val="18"/>
              </w:rPr>
            </w:pPr>
            <w:r w:rsidRPr="00CD5554">
              <w:rPr>
                <w:bCs/>
              </w:rPr>
              <w:t>For NB-IoT PC2, as a starting point consider re-use of PC3 MPR</w:t>
            </w:r>
          </w:p>
          <w:p w14:paraId="21C885EC" w14:textId="77777777" w:rsidR="00616640" w:rsidRPr="00CD5554" w:rsidRDefault="00616640" w:rsidP="00616640">
            <w:pPr>
              <w:pStyle w:val="aff6"/>
              <w:numPr>
                <w:ilvl w:val="2"/>
                <w:numId w:val="38"/>
              </w:numPr>
              <w:overflowPunct/>
              <w:autoSpaceDE/>
              <w:autoSpaceDN/>
              <w:adjustRightInd/>
              <w:spacing w:after="120" w:line="240" w:lineRule="auto"/>
              <w:ind w:firstLineChars="0"/>
              <w:jc w:val="left"/>
              <w:textAlignment w:val="auto"/>
              <w:rPr>
                <w:i/>
                <w:iCs/>
                <w:sz w:val="18"/>
                <w:szCs w:val="18"/>
              </w:rPr>
            </w:pPr>
            <w:r w:rsidRPr="00CD5554">
              <w:rPr>
                <w:rFonts w:eastAsiaTheme="minorEastAsia"/>
                <w:bCs/>
                <w:i/>
                <w:iCs/>
                <w:lang w:eastAsia="zh-CN"/>
              </w:rPr>
              <w:t xml:space="preserve">Editor’s </w:t>
            </w:r>
            <w:r w:rsidRPr="00CD5554">
              <w:rPr>
                <w:rFonts w:eastAsiaTheme="minorEastAsia" w:hint="eastAsia"/>
                <w:bCs/>
                <w:i/>
                <w:iCs/>
                <w:lang w:eastAsia="zh-CN"/>
              </w:rPr>
              <w:t>N</w:t>
            </w:r>
            <w:r w:rsidRPr="00CD5554">
              <w:rPr>
                <w:rFonts w:eastAsiaTheme="minorEastAsia"/>
                <w:bCs/>
                <w:i/>
                <w:iCs/>
                <w:lang w:eastAsia="zh-CN"/>
              </w:rPr>
              <w:t>ote: In RAN4#113 there was also a related agreement: “As the starting point, c</w:t>
            </w:r>
            <w:r w:rsidRPr="00CD5554">
              <w:rPr>
                <w:rFonts w:eastAsiaTheme="minorEastAsia" w:hint="eastAsia"/>
                <w:bCs/>
                <w:i/>
                <w:iCs/>
                <w:lang w:eastAsia="zh-CN"/>
              </w:rPr>
              <w:t>onsider</w:t>
            </w:r>
            <w:r w:rsidRPr="00CD5554">
              <w:rPr>
                <w:rFonts w:eastAsiaTheme="minorEastAsia"/>
                <w:bCs/>
                <w:i/>
                <w:iCs/>
                <w:lang w:eastAsia="zh-CN"/>
              </w:rPr>
              <w:t xml:space="preserve"> the </w:t>
            </w:r>
            <w:proofErr w:type="spellStart"/>
            <w:r w:rsidRPr="00CD5554">
              <w:rPr>
                <w:rFonts w:eastAsiaTheme="minorEastAsia" w:hint="eastAsia"/>
                <w:bCs/>
                <w:i/>
                <w:iCs/>
                <w:lang w:eastAsia="zh-CN"/>
              </w:rPr>
              <w:t>center</w:t>
            </w:r>
            <w:proofErr w:type="spellEnd"/>
            <w:r w:rsidRPr="00CD5554">
              <w:rPr>
                <w:rFonts w:eastAsiaTheme="minorEastAsia" w:hint="eastAsia"/>
                <w:bCs/>
                <w:i/>
                <w:iCs/>
                <w:lang w:eastAsia="zh-CN"/>
              </w:rPr>
              <w:t xml:space="preserve"> single tone </w:t>
            </w:r>
            <w:r w:rsidRPr="00CD5554">
              <w:rPr>
                <w:rFonts w:eastAsiaTheme="minorEastAsia"/>
                <w:bCs/>
                <w:i/>
                <w:iCs/>
                <w:lang w:eastAsia="zh-CN"/>
              </w:rPr>
              <w:t>allocation</w:t>
            </w:r>
            <w:r w:rsidRPr="00CD5554">
              <w:rPr>
                <w:rFonts w:eastAsiaTheme="minorEastAsia" w:hint="eastAsia"/>
                <w:bCs/>
                <w:i/>
                <w:iCs/>
                <w:lang w:eastAsia="zh-CN"/>
              </w:rPr>
              <w:t xml:space="preserve"> as MPR=0 reference point, and introduce MPR for edge single tone allocation.</w:t>
            </w:r>
            <w:r w:rsidRPr="00CD5554">
              <w:rPr>
                <w:rFonts w:eastAsiaTheme="minorEastAsia"/>
                <w:bCs/>
                <w:i/>
                <w:iCs/>
                <w:lang w:eastAsia="zh-CN"/>
              </w:rPr>
              <w:t>”</w:t>
            </w:r>
          </w:p>
          <w:p w14:paraId="697D31D3" w14:textId="77777777" w:rsidR="00616640" w:rsidRPr="00616640" w:rsidRDefault="00616640" w:rsidP="00335E88">
            <w:pPr>
              <w:rPr>
                <w:rFonts w:eastAsiaTheme="minorEastAsia"/>
                <w:lang w:eastAsia="zh-CN"/>
              </w:rPr>
            </w:pPr>
          </w:p>
        </w:tc>
      </w:tr>
    </w:tbl>
    <w:p w14:paraId="2DBA41A4" w14:textId="3FF5F271" w:rsidR="00616640" w:rsidRDefault="00616640" w:rsidP="00335E88">
      <w:pPr>
        <w:rPr>
          <w:rFonts w:eastAsiaTheme="minorEastAsia"/>
          <w:lang w:eastAsia="zh-CN"/>
        </w:rPr>
      </w:pPr>
    </w:p>
    <w:p w14:paraId="18E8B574" w14:textId="747664A7" w:rsidR="00821EA8" w:rsidRDefault="00616640" w:rsidP="00335E88">
      <w:pPr>
        <w:rPr>
          <w:rFonts w:eastAsiaTheme="minorEastAsia"/>
          <w:highlight w:val="yellow"/>
          <w:lang w:eastAsia="zh-CN"/>
        </w:rPr>
      </w:pPr>
      <w:r>
        <w:rPr>
          <w:rFonts w:eastAsiaTheme="minorEastAsia"/>
          <w:lang w:eastAsia="zh-CN"/>
        </w:rPr>
        <w:t xml:space="preserve">For simulation of MPR and A-MPR evaluations assumption for the NB-IoT PC1, IQ-image value was not decided in last meeting. </w:t>
      </w:r>
    </w:p>
    <w:p w14:paraId="4F038A9B" w14:textId="4F8C948B" w:rsidR="007464E1" w:rsidRPr="00E614C5" w:rsidRDefault="007464E1" w:rsidP="00335E88">
      <w:pPr>
        <w:rPr>
          <w:rFonts w:eastAsiaTheme="minorEastAsia"/>
          <w:b/>
          <w:lang w:eastAsia="zh-CN"/>
        </w:rPr>
      </w:pPr>
      <w:r w:rsidRPr="00C51546">
        <w:rPr>
          <w:rFonts w:eastAsiaTheme="minorEastAsia"/>
          <w:b/>
          <w:bCs/>
          <w:lang w:eastAsia="zh-CN"/>
        </w:rPr>
        <w:t>P</w:t>
      </w:r>
      <w:r w:rsidRPr="00C51546">
        <w:rPr>
          <w:rFonts w:eastAsiaTheme="minorEastAsia" w:hint="eastAsia"/>
          <w:b/>
          <w:bCs/>
          <w:lang w:eastAsia="zh-CN"/>
        </w:rPr>
        <w:t>roposal</w:t>
      </w:r>
      <w:r w:rsidRPr="00C51546">
        <w:rPr>
          <w:rFonts w:eastAsiaTheme="minorEastAsia"/>
          <w:b/>
          <w:bCs/>
          <w:lang w:eastAsia="zh-CN"/>
        </w:rPr>
        <w:t xml:space="preserve"> </w:t>
      </w:r>
      <w:r w:rsidR="009A3012" w:rsidRPr="00C51546">
        <w:rPr>
          <w:rFonts w:eastAsiaTheme="minorEastAsia"/>
          <w:b/>
          <w:bCs/>
          <w:lang w:eastAsia="zh-CN"/>
        </w:rPr>
        <w:t>3</w:t>
      </w:r>
      <w:r w:rsidRPr="00C51546">
        <w:rPr>
          <w:rFonts w:eastAsiaTheme="minorEastAsia" w:hint="eastAsia"/>
          <w:b/>
          <w:bCs/>
          <w:lang w:eastAsia="zh-CN"/>
        </w:rPr>
        <w:t>：</w:t>
      </w:r>
      <w:r w:rsidR="009A3012" w:rsidRPr="00C51546">
        <w:rPr>
          <w:rFonts w:eastAsiaTheme="minorEastAsia" w:hint="eastAsia"/>
          <w:b/>
          <w:bCs/>
          <w:lang w:eastAsia="zh-CN"/>
        </w:rPr>
        <w:t>A</w:t>
      </w:r>
      <w:r w:rsidR="009A3012" w:rsidRPr="00C51546">
        <w:rPr>
          <w:rFonts w:eastAsiaTheme="minorEastAsia"/>
          <w:b/>
          <w:bCs/>
          <w:lang w:eastAsia="zh-CN"/>
        </w:rPr>
        <w:t xml:space="preserve">ssume 28dBc </w:t>
      </w:r>
      <w:r w:rsidRPr="00C51546">
        <w:rPr>
          <w:rFonts w:eastAsiaTheme="minorEastAsia"/>
          <w:b/>
          <w:bCs/>
          <w:lang w:eastAsia="zh-CN"/>
        </w:rPr>
        <w:t>IQ-image</w:t>
      </w:r>
      <w:r w:rsidR="009A3012" w:rsidRPr="00C51546">
        <w:rPr>
          <w:rFonts w:eastAsiaTheme="minorEastAsia"/>
          <w:b/>
          <w:bCs/>
          <w:lang w:eastAsia="zh-CN"/>
        </w:rPr>
        <w:t xml:space="preserve"> </w:t>
      </w:r>
      <w:r w:rsidR="009A3012" w:rsidRPr="00C51546">
        <w:rPr>
          <w:rFonts w:eastAsiaTheme="minorEastAsia" w:hint="eastAsia"/>
          <w:b/>
          <w:bCs/>
          <w:lang w:eastAsia="zh-CN"/>
        </w:rPr>
        <w:t>for</w:t>
      </w:r>
      <w:r w:rsidR="009A3012" w:rsidRPr="00C51546">
        <w:rPr>
          <w:rFonts w:eastAsiaTheme="minorEastAsia"/>
          <w:b/>
          <w:bCs/>
          <w:lang w:eastAsia="zh-CN"/>
        </w:rPr>
        <w:t xml:space="preserve"> </w:t>
      </w:r>
      <w:r w:rsidR="009A3012" w:rsidRPr="00E614C5">
        <w:rPr>
          <w:b/>
        </w:rPr>
        <w:t>NB-IoT PC1 MPR and A-MPR evaluations.</w:t>
      </w:r>
    </w:p>
    <w:p w14:paraId="5962A1E1" w14:textId="7D005B17" w:rsidR="00616640" w:rsidRDefault="00616640" w:rsidP="00335E88">
      <w:pPr>
        <w:rPr>
          <w:rFonts w:eastAsiaTheme="minorEastAsia"/>
          <w:lang w:eastAsia="zh-CN"/>
        </w:rPr>
      </w:pPr>
    </w:p>
    <w:tbl>
      <w:tblPr>
        <w:tblStyle w:val="afd"/>
        <w:tblW w:w="0" w:type="auto"/>
        <w:tblLook w:val="04A0" w:firstRow="1" w:lastRow="0" w:firstColumn="1" w:lastColumn="0" w:noHBand="0" w:noVBand="1"/>
      </w:tblPr>
      <w:tblGrid>
        <w:gridCol w:w="9631"/>
      </w:tblGrid>
      <w:tr w:rsidR="00821EA8" w14:paraId="071A263F" w14:textId="77777777" w:rsidTr="00821EA8">
        <w:tc>
          <w:tcPr>
            <w:tcW w:w="9631" w:type="dxa"/>
          </w:tcPr>
          <w:p w14:paraId="1139E242" w14:textId="77777777" w:rsidR="00821EA8" w:rsidRPr="00CD5554" w:rsidRDefault="00821EA8" w:rsidP="00821EA8">
            <w:pPr>
              <w:rPr>
                <w:b/>
                <w:u w:val="single"/>
                <w:lang w:eastAsia="ko-KR"/>
              </w:rPr>
            </w:pPr>
            <w:r w:rsidRPr="00CD5554">
              <w:rPr>
                <w:b/>
                <w:u w:val="single"/>
                <w:lang w:eastAsia="ko-KR"/>
              </w:rPr>
              <w:t>Issue 1-1</w:t>
            </w:r>
            <w:r w:rsidRPr="00CD5554">
              <w:rPr>
                <w:rFonts w:hint="eastAsia"/>
                <w:b/>
                <w:u w:val="single"/>
                <w:lang w:eastAsia="zh-CN"/>
              </w:rPr>
              <w:t>-</w:t>
            </w:r>
            <w:r w:rsidRPr="00CD5554">
              <w:rPr>
                <w:b/>
                <w:u w:val="single"/>
                <w:lang w:eastAsia="zh-CN"/>
              </w:rPr>
              <w:t>6</w:t>
            </w:r>
            <w:r w:rsidRPr="00CD5554">
              <w:rPr>
                <w:b/>
                <w:u w:val="single"/>
                <w:lang w:eastAsia="ko-KR"/>
              </w:rPr>
              <w:t xml:space="preserve">: MPR assumptions for </w:t>
            </w:r>
            <w:proofErr w:type="spellStart"/>
            <w:r w:rsidRPr="00CD5554">
              <w:rPr>
                <w:b/>
                <w:u w:val="single"/>
                <w:lang w:eastAsia="ko-KR"/>
              </w:rPr>
              <w:t>e</w:t>
            </w:r>
            <w:r w:rsidRPr="00CD5554">
              <w:rPr>
                <w:rFonts w:hint="eastAsia"/>
                <w:b/>
                <w:u w:val="single"/>
                <w:lang w:eastAsia="zh-CN"/>
              </w:rPr>
              <w:t>MTC</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 xml:space="preserve">-NTN for PC1/2 </w:t>
            </w:r>
          </w:p>
          <w:p w14:paraId="74A9A742" w14:textId="77777777" w:rsidR="00821EA8" w:rsidRPr="00CD5554" w:rsidRDefault="00821EA8" w:rsidP="00821EA8">
            <w:pPr>
              <w:rPr>
                <w:rFonts w:eastAsiaTheme="minorEastAsia"/>
                <w:b/>
                <w:bCs/>
                <w:lang w:eastAsia="zh-CN"/>
              </w:rPr>
            </w:pPr>
            <w:r w:rsidRPr="00CD5554">
              <w:rPr>
                <w:rFonts w:eastAsiaTheme="minorEastAsia" w:hint="eastAsia"/>
                <w:lang w:eastAsia="zh-CN"/>
              </w:rPr>
              <w:t>A</w:t>
            </w:r>
            <w:r w:rsidRPr="00CD5554">
              <w:rPr>
                <w:rFonts w:eastAsiaTheme="minorEastAsia"/>
                <w:lang w:eastAsia="zh-CN"/>
              </w:rPr>
              <w:t>greement:</w:t>
            </w:r>
          </w:p>
          <w:p w14:paraId="2B829267" w14:textId="77777777" w:rsidR="00821EA8" w:rsidRPr="00CD5554" w:rsidRDefault="00821EA8" w:rsidP="00821EA8">
            <w:pPr>
              <w:pStyle w:val="aff6"/>
              <w:numPr>
                <w:ilvl w:val="0"/>
                <w:numId w:val="38"/>
              </w:numPr>
              <w:spacing w:line="240" w:lineRule="auto"/>
              <w:ind w:firstLineChars="0"/>
              <w:jc w:val="left"/>
              <w:rPr>
                <w:rFonts w:eastAsiaTheme="minorEastAsia"/>
                <w:bCs/>
                <w:lang w:eastAsia="zh-CN"/>
              </w:rPr>
            </w:pPr>
            <w:r w:rsidRPr="00CD5554">
              <w:rPr>
                <w:bCs/>
                <w:u w:val="single"/>
                <w:lang w:eastAsia="ko-KR"/>
              </w:rPr>
              <w:t>For MPR</w:t>
            </w:r>
            <w:r w:rsidRPr="00CD5554">
              <w:rPr>
                <w:rFonts w:hint="eastAsia"/>
                <w:bCs/>
                <w:u w:val="single"/>
                <w:lang w:eastAsia="zh-CN"/>
              </w:rPr>
              <w:t>/</w:t>
            </w:r>
            <w:r w:rsidRPr="00CD5554">
              <w:rPr>
                <w:bCs/>
                <w:u w:val="single"/>
                <w:lang w:eastAsia="zh-CN"/>
              </w:rPr>
              <w:t>A-MPR</w:t>
            </w:r>
            <w:r w:rsidRPr="00CD5554">
              <w:rPr>
                <w:bCs/>
                <w:u w:val="single"/>
                <w:lang w:eastAsia="ko-KR"/>
              </w:rPr>
              <w:t xml:space="preserve"> assumptions for </w:t>
            </w:r>
            <w:proofErr w:type="spellStart"/>
            <w:r w:rsidRPr="00CD5554">
              <w:rPr>
                <w:bCs/>
                <w:u w:val="single"/>
                <w:lang w:eastAsia="ko-KR"/>
              </w:rPr>
              <w:t>eMTC</w:t>
            </w:r>
            <w:proofErr w:type="spellEnd"/>
            <w:r w:rsidRPr="00CD5554">
              <w:rPr>
                <w:bCs/>
                <w:u w:val="single"/>
                <w:lang w:eastAsia="ko-KR"/>
              </w:rPr>
              <w:t xml:space="preserve"> based </w:t>
            </w:r>
            <w:proofErr w:type="spellStart"/>
            <w:r w:rsidRPr="00CD5554">
              <w:rPr>
                <w:bCs/>
                <w:u w:val="single"/>
                <w:lang w:eastAsia="ko-KR"/>
              </w:rPr>
              <w:t>Iot</w:t>
            </w:r>
            <w:proofErr w:type="spellEnd"/>
            <w:r w:rsidRPr="00CD5554">
              <w:rPr>
                <w:bCs/>
                <w:u w:val="single"/>
                <w:lang w:eastAsia="ko-KR"/>
              </w:rPr>
              <w:t xml:space="preserve">-NTN for PC1/2 </w:t>
            </w:r>
          </w:p>
          <w:p w14:paraId="5FD8469F" w14:textId="7000B22C" w:rsidR="00821EA8" w:rsidRPr="00821EA8" w:rsidRDefault="00821EA8" w:rsidP="00821EA8">
            <w:pPr>
              <w:pStyle w:val="aff6"/>
              <w:numPr>
                <w:ilvl w:val="1"/>
                <w:numId w:val="38"/>
              </w:numPr>
              <w:overflowPunct/>
              <w:autoSpaceDE/>
              <w:autoSpaceDN/>
              <w:adjustRightInd/>
              <w:spacing w:after="120" w:line="240" w:lineRule="auto"/>
              <w:ind w:firstLineChars="0"/>
              <w:jc w:val="left"/>
              <w:textAlignment w:val="auto"/>
              <w:rPr>
                <w:i/>
                <w:sz w:val="18"/>
                <w:szCs w:val="18"/>
              </w:rPr>
            </w:pPr>
            <w:r w:rsidRPr="00CD5554">
              <w:rPr>
                <w:bCs/>
              </w:rPr>
              <w:t xml:space="preserve">For Cat M1, in simulations calibrate PA to just meet ACLR with [30~31] </w:t>
            </w:r>
            <w:proofErr w:type="spellStart"/>
            <w:r w:rsidRPr="00CD5554">
              <w:rPr>
                <w:bCs/>
              </w:rPr>
              <w:t>dBc</w:t>
            </w:r>
            <w:proofErr w:type="spellEnd"/>
            <w:r w:rsidRPr="00CD5554">
              <w:rPr>
                <w:bCs/>
              </w:rPr>
              <w:t xml:space="preserve"> ACLR and 1 dB MPR with 100 RB DFT-s-OFDM waveform.</w:t>
            </w:r>
          </w:p>
        </w:tc>
      </w:tr>
    </w:tbl>
    <w:p w14:paraId="20164268" w14:textId="10FE5924" w:rsidR="00821EA8" w:rsidRDefault="00821EA8" w:rsidP="00335E88">
      <w:pPr>
        <w:rPr>
          <w:rFonts w:eastAsiaTheme="minorEastAsia"/>
          <w:lang w:eastAsia="zh-CN"/>
        </w:rPr>
      </w:pPr>
    </w:p>
    <w:p w14:paraId="08AE66E4" w14:textId="285A5382" w:rsidR="00821EA8" w:rsidRDefault="00821EA8" w:rsidP="00335E88">
      <w:pPr>
        <w:rPr>
          <w:rFonts w:eastAsiaTheme="minorEastAsia"/>
          <w:lang w:eastAsia="zh-CN"/>
        </w:rPr>
      </w:pPr>
      <w:r>
        <w:rPr>
          <w:rFonts w:eastAsiaTheme="minorEastAsia" w:hint="eastAsia"/>
          <w:lang w:eastAsia="zh-CN"/>
        </w:rPr>
        <w:t>F</w:t>
      </w:r>
      <w:r>
        <w:rPr>
          <w:rFonts w:eastAsiaTheme="minorEastAsia"/>
          <w:lang w:eastAsia="zh-CN"/>
        </w:rPr>
        <w:t xml:space="preserve">or the MPR/A-MPR </w:t>
      </w:r>
      <w:r w:rsidRPr="00821EA8">
        <w:rPr>
          <w:rFonts w:eastAsiaTheme="minorEastAsia"/>
          <w:lang w:eastAsia="zh-CN"/>
        </w:rPr>
        <w:t xml:space="preserve">assumptions for </w:t>
      </w:r>
      <w:proofErr w:type="spellStart"/>
      <w:r w:rsidRPr="00821EA8">
        <w:rPr>
          <w:rFonts w:eastAsiaTheme="minorEastAsia"/>
          <w:lang w:eastAsia="zh-CN"/>
        </w:rPr>
        <w:t>eMTC</w:t>
      </w:r>
      <w:proofErr w:type="spellEnd"/>
      <w:r w:rsidRPr="00821EA8">
        <w:rPr>
          <w:rFonts w:eastAsiaTheme="minorEastAsia"/>
          <w:lang w:eastAsia="zh-CN"/>
        </w:rPr>
        <w:t xml:space="preserve"> based </w:t>
      </w:r>
      <w:proofErr w:type="spellStart"/>
      <w:r w:rsidRPr="00821EA8">
        <w:rPr>
          <w:rFonts w:eastAsiaTheme="minorEastAsia"/>
          <w:lang w:eastAsia="zh-CN"/>
        </w:rPr>
        <w:t>Iot</w:t>
      </w:r>
      <w:proofErr w:type="spellEnd"/>
      <w:r w:rsidRPr="00821EA8">
        <w:rPr>
          <w:rFonts w:eastAsiaTheme="minorEastAsia"/>
          <w:lang w:eastAsia="zh-CN"/>
        </w:rPr>
        <w:t>-NTN for PC1/2</w:t>
      </w:r>
      <w:r>
        <w:rPr>
          <w:rFonts w:eastAsiaTheme="minorEastAsia"/>
          <w:lang w:eastAsia="zh-CN"/>
        </w:rPr>
        <w:t xml:space="preserve">, it should be </w:t>
      </w:r>
      <w:r w:rsidR="007464E1">
        <w:rPr>
          <w:rFonts w:eastAsiaTheme="minorEastAsia"/>
          <w:lang w:eastAsia="zh-CN"/>
        </w:rPr>
        <w:t>aligned t</w:t>
      </w:r>
      <w:r>
        <w:rPr>
          <w:rFonts w:eastAsiaTheme="minorEastAsia"/>
          <w:lang w:eastAsia="zh-CN"/>
        </w:rPr>
        <w:t>he ACLR assumption</w:t>
      </w:r>
      <w:r w:rsidR="007464E1">
        <w:rPr>
          <w:rFonts w:eastAsiaTheme="minorEastAsia"/>
          <w:lang w:eastAsia="zh-CN"/>
        </w:rPr>
        <w:t xml:space="preserve"> with the previous ACLR issue. Therefore:</w:t>
      </w:r>
    </w:p>
    <w:p w14:paraId="2C42685C" w14:textId="630EAF5A" w:rsidR="007464E1" w:rsidRPr="007464E1" w:rsidRDefault="007464E1" w:rsidP="00335E88">
      <w:pPr>
        <w:rPr>
          <w:rFonts w:eastAsiaTheme="minorEastAsia"/>
          <w:b/>
          <w:bCs/>
          <w:lang w:eastAsia="zh-CN"/>
        </w:rPr>
      </w:pPr>
      <w:r w:rsidRPr="007464E1">
        <w:rPr>
          <w:rFonts w:eastAsiaTheme="minorEastAsia" w:hint="eastAsia"/>
          <w:b/>
          <w:bCs/>
          <w:lang w:eastAsia="zh-CN"/>
        </w:rPr>
        <w:t>Proposal</w:t>
      </w:r>
      <w:r w:rsidRPr="007464E1">
        <w:rPr>
          <w:rFonts w:eastAsiaTheme="minorEastAsia"/>
          <w:b/>
          <w:bCs/>
          <w:lang w:eastAsia="zh-CN"/>
        </w:rPr>
        <w:t xml:space="preserve"> </w:t>
      </w:r>
      <w:r w:rsidR="009A3012">
        <w:rPr>
          <w:rFonts w:eastAsiaTheme="minorEastAsia"/>
          <w:b/>
          <w:bCs/>
          <w:lang w:eastAsia="zh-CN"/>
        </w:rPr>
        <w:t>4</w:t>
      </w:r>
      <w:r w:rsidRPr="007464E1">
        <w:rPr>
          <w:rFonts w:eastAsiaTheme="minorEastAsia" w:hint="eastAsia"/>
          <w:b/>
          <w:bCs/>
          <w:lang w:eastAsia="zh-CN"/>
        </w:rPr>
        <w:t>：</w:t>
      </w:r>
      <w:r w:rsidRPr="007464E1">
        <w:rPr>
          <w:rFonts w:eastAsiaTheme="minorEastAsia" w:hint="eastAsia"/>
          <w:b/>
          <w:bCs/>
          <w:lang w:eastAsia="zh-CN"/>
        </w:rPr>
        <w:t xml:space="preserve"> </w:t>
      </w:r>
      <w:r w:rsidRPr="007464E1">
        <w:rPr>
          <w:b/>
          <w:bCs/>
        </w:rPr>
        <w:t>For Cat M1, in simulations calibrate PA to just meet ACLR with 30dBc ACLR and 1 dB MPR with 100 RB DFT-s-OFDM waveform.</w:t>
      </w:r>
    </w:p>
    <w:tbl>
      <w:tblPr>
        <w:tblStyle w:val="afd"/>
        <w:tblW w:w="0" w:type="auto"/>
        <w:tblLook w:val="04A0" w:firstRow="1" w:lastRow="0" w:firstColumn="1" w:lastColumn="0" w:noHBand="0" w:noVBand="1"/>
      </w:tblPr>
      <w:tblGrid>
        <w:gridCol w:w="9631"/>
      </w:tblGrid>
      <w:tr w:rsidR="007464E1" w14:paraId="4DEE5764" w14:textId="77777777" w:rsidTr="007464E1">
        <w:tc>
          <w:tcPr>
            <w:tcW w:w="9631" w:type="dxa"/>
          </w:tcPr>
          <w:p w14:paraId="531032F3" w14:textId="77777777" w:rsidR="007464E1" w:rsidRPr="00CD5554" w:rsidRDefault="007464E1" w:rsidP="007464E1">
            <w:pPr>
              <w:rPr>
                <w:b/>
                <w:u w:val="single"/>
                <w:lang w:eastAsia="ko-KR"/>
              </w:rPr>
            </w:pPr>
            <w:r w:rsidRPr="00CD5554">
              <w:rPr>
                <w:b/>
                <w:u w:val="single"/>
                <w:lang w:eastAsia="ko-KR"/>
              </w:rPr>
              <w:lastRenderedPageBreak/>
              <w:t>Issue 1-1</w:t>
            </w:r>
            <w:r w:rsidRPr="00CD5554">
              <w:rPr>
                <w:rFonts w:hint="eastAsia"/>
                <w:b/>
                <w:u w:val="single"/>
                <w:lang w:eastAsia="zh-CN"/>
              </w:rPr>
              <w:t>-</w:t>
            </w:r>
            <w:r w:rsidRPr="00CD5554">
              <w:rPr>
                <w:b/>
                <w:u w:val="single"/>
                <w:lang w:eastAsia="zh-CN"/>
              </w:rPr>
              <w:t>7</w:t>
            </w:r>
            <w:r w:rsidRPr="00CD5554">
              <w:rPr>
                <w:b/>
                <w:u w:val="single"/>
                <w:lang w:eastAsia="ko-KR"/>
              </w:rPr>
              <w:t>: P-MPR definition for NB-</w:t>
            </w:r>
            <w:proofErr w:type="spellStart"/>
            <w:r w:rsidRPr="00CD5554">
              <w:rPr>
                <w:b/>
                <w:u w:val="single"/>
                <w:lang w:eastAsia="ko-KR"/>
              </w:rPr>
              <w:t>Iot</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w:t>
            </w:r>
          </w:p>
          <w:p w14:paraId="2F7F8353" w14:textId="77777777" w:rsidR="007464E1" w:rsidRPr="00CD5554" w:rsidRDefault="007464E1" w:rsidP="007464E1">
            <w:pPr>
              <w:pStyle w:val="aff6"/>
              <w:numPr>
                <w:ilvl w:val="0"/>
                <w:numId w:val="15"/>
              </w:numPr>
              <w:overflowPunct/>
              <w:autoSpaceDE/>
              <w:autoSpaceDN/>
              <w:adjustRightInd/>
              <w:spacing w:after="120" w:line="240" w:lineRule="auto"/>
              <w:ind w:left="720" w:firstLineChars="0"/>
              <w:jc w:val="left"/>
              <w:textAlignment w:val="auto"/>
              <w:rPr>
                <w:rFonts w:eastAsia="宋体"/>
                <w:szCs w:val="24"/>
                <w:lang w:eastAsia="zh-CN"/>
              </w:rPr>
            </w:pPr>
            <w:r w:rsidRPr="00CD5554">
              <w:rPr>
                <w:rFonts w:eastAsia="宋体"/>
                <w:szCs w:val="24"/>
                <w:lang w:eastAsia="zh-CN"/>
              </w:rPr>
              <w:t>Proposals</w:t>
            </w:r>
          </w:p>
          <w:p w14:paraId="49DDC1F9" w14:textId="77777777" w:rsidR="007464E1" w:rsidRPr="00CD5554" w:rsidRDefault="007464E1" w:rsidP="007464E1">
            <w:pPr>
              <w:pStyle w:val="aff6"/>
              <w:numPr>
                <w:ilvl w:val="1"/>
                <w:numId w:val="15"/>
              </w:numPr>
              <w:overflowPunct/>
              <w:autoSpaceDE/>
              <w:autoSpaceDN/>
              <w:adjustRightInd/>
              <w:spacing w:after="120" w:line="240" w:lineRule="auto"/>
              <w:ind w:left="1440" w:firstLineChars="0" w:hanging="360"/>
              <w:jc w:val="left"/>
              <w:textAlignment w:val="auto"/>
              <w:rPr>
                <w:i/>
                <w:sz w:val="18"/>
                <w:szCs w:val="18"/>
              </w:rPr>
            </w:pPr>
            <w:r w:rsidRPr="00CD5554">
              <w:rPr>
                <w:rFonts w:eastAsia="宋体"/>
                <w:lang w:eastAsia="zh-CN"/>
              </w:rPr>
              <w:t>For NB-</w:t>
            </w:r>
            <w:proofErr w:type="spellStart"/>
            <w:r w:rsidRPr="00CD5554">
              <w:rPr>
                <w:rFonts w:eastAsia="宋体"/>
                <w:lang w:eastAsia="zh-CN"/>
              </w:rPr>
              <w:t>Iot</w:t>
            </w:r>
            <w:proofErr w:type="spellEnd"/>
            <w:r w:rsidRPr="00CD5554">
              <w:rPr>
                <w:rFonts w:eastAsia="宋体"/>
                <w:lang w:eastAsia="zh-CN"/>
              </w:rPr>
              <w:t xml:space="preserve"> based </w:t>
            </w:r>
            <w:proofErr w:type="spellStart"/>
            <w:r w:rsidRPr="00CD5554">
              <w:rPr>
                <w:rFonts w:eastAsia="宋体"/>
                <w:lang w:eastAsia="zh-CN"/>
              </w:rPr>
              <w:t>Iot</w:t>
            </w:r>
            <w:proofErr w:type="spellEnd"/>
            <w:r w:rsidRPr="00CD5554">
              <w:rPr>
                <w:rFonts w:eastAsia="宋体"/>
                <w:lang w:eastAsia="zh-CN"/>
              </w:rPr>
              <w:t>-NTN, discuss the proposal, confirm it is applicable for all the power classes, and discuss whether it can be defined from Rel-18.</w:t>
            </w:r>
          </w:p>
          <w:p w14:paraId="5B67377C" w14:textId="77777777" w:rsidR="007464E1" w:rsidRPr="00CD5554" w:rsidRDefault="007464E1" w:rsidP="007464E1">
            <w:pPr>
              <w:pStyle w:val="aff6"/>
              <w:overflowPunct/>
              <w:autoSpaceDE/>
              <w:autoSpaceDN/>
              <w:adjustRightInd/>
              <w:spacing w:after="120"/>
              <w:ind w:left="1440" w:firstLineChars="0" w:firstLine="0"/>
              <w:jc w:val="center"/>
              <w:textAlignment w:val="auto"/>
              <w:rPr>
                <w:i/>
                <w:sz w:val="18"/>
                <w:szCs w:val="18"/>
              </w:rPr>
            </w:pPr>
            <w:r w:rsidRPr="00CD5554">
              <w:rPr>
                <w:rFonts w:eastAsia="宋体"/>
                <w:noProof/>
                <w:lang w:val="en-US" w:eastAsia="zh-CN"/>
              </w:rPr>
              <w:drawing>
                <wp:inline distT="0" distB="0" distL="0" distR="0" wp14:anchorId="23395C9E" wp14:editId="6AA2E54C">
                  <wp:extent cx="3647194" cy="1330860"/>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96093" cy="1348703"/>
                          </a:xfrm>
                          <a:prstGeom prst="rect">
                            <a:avLst/>
                          </a:prstGeom>
                        </pic:spPr>
                      </pic:pic>
                    </a:graphicData>
                  </a:graphic>
                </wp:inline>
              </w:drawing>
            </w:r>
          </w:p>
          <w:p w14:paraId="438484FB" w14:textId="3B7A1F43" w:rsidR="007464E1" w:rsidRPr="007464E1" w:rsidRDefault="007464E1" w:rsidP="007464E1">
            <w:pPr>
              <w:pStyle w:val="aff6"/>
              <w:numPr>
                <w:ilvl w:val="1"/>
                <w:numId w:val="15"/>
              </w:numPr>
              <w:overflowPunct/>
              <w:autoSpaceDE/>
              <w:autoSpaceDN/>
              <w:adjustRightInd/>
              <w:spacing w:after="120" w:line="240" w:lineRule="auto"/>
              <w:ind w:left="1440" w:firstLineChars="0" w:hanging="360"/>
              <w:jc w:val="left"/>
              <w:textAlignment w:val="auto"/>
              <w:rPr>
                <w:rFonts w:eastAsia="宋体"/>
                <w:lang w:eastAsia="zh-CN"/>
              </w:rPr>
            </w:pPr>
            <w:r w:rsidRPr="00CD5554">
              <w:rPr>
                <w:rFonts w:eastAsia="宋体"/>
                <w:lang w:eastAsia="zh-CN"/>
              </w:rPr>
              <w:t>Discuss whether P-MPR should be applied to handheld UEs only and whether this needs to be specified or not.</w:t>
            </w:r>
          </w:p>
        </w:tc>
      </w:tr>
    </w:tbl>
    <w:p w14:paraId="291FBC3B" w14:textId="0EE0D728" w:rsidR="00F916C1" w:rsidRPr="00F916C1" w:rsidRDefault="00F916C1" w:rsidP="00F916C1">
      <w:pPr>
        <w:rPr>
          <w:rFonts w:eastAsiaTheme="minorEastAsia"/>
          <w:lang w:eastAsia="zh-CN"/>
        </w:rPr>
      </w:pPr>
      <w:r w:rsidRPr="00F916C1">
        <w:rPr>
          <w:rFonts w:eastAsiaTheme="minorEastAsia"/>
          <w:lang w:eastAsia="zh-CN"/>
        </w:rPr>
        <w:t>In TS 36.101, P-MPR isn't exclusive to handheld UEs. It's a power management mechanism ensuring the UE's transmit power meets electromagnetic radiation safety and regulations across various scenarios.</w:t>
      </w:r>
    </w:p>
    <w:p w14:paraId="12D8E3B4" w14:textId="26A6D969" w:rsidR="00F916C1" w:rsidRPr="00F916C1" w:rsidRDefault="00F916C1" w:rsidP="00F916C1">
      <w:pPr>
        <w:rPr>
          <w:rFonts w:eastAsiaTheme="minorEastAsia"/>
          <w:lang w:eastAsia="zh-CN"/>
        </w:rPr>
      </w:pPr>
      <w:r w:rsidRPr="00F916C1">
        <w:rPr>
          <w:rFonts w:eastAsiaTheme="minorEastAsia"/>
          <w:lang w:eastAsia="zh-CN"/>
        </w:rPr>
        <w:t>While P-MPR is common in handheld devices, especially when users hold them close to their heads or bodies</w:t>
      </w:r>
      <w:r w:rsidR="00E1600F">
        <w:rPr>
          <w:rFonts w:eastAsiaTheme="minorEastAsia"/>
          <w:lang w:eastAsia="zh-CN"/>
        </w:rPr>
        <w:t xml:space="preserve"> due to SAR issue</w:t>
      </w:r>
      <w:r w:rsidRPr="00F916C1">
        <w:rPr>
          <w:rFonts w:eastAsiaTheme="minorEastAsia"/>
          <w:lang w:eastAsia="zh-CN"/>
        </w:rPr>
        <w:t>, it also applies to other UE types</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w:t>
      </w:r>
      <w:r w:rsidRPr="00F916C1">
        <w:rPr>
          <w:rFonts w:eastAsiaTheme="minorEastAsia"/>
          <w:lang w:eastAsia="zh-CN"/>
        </w:rPr>
        <w:t>Vehicle-mounted UEs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Pr="00F916C1">
        <w:rPr>
          <w:rFonts w:eastAsiaTheme="minorEastAsia"/>
          <w:lang w:eastAsia="zh-CN"/>
        </w:rPr>
        <w:t>Fixed-installed UEs</w:t>
      </w:r>
      <w:r>
        <w:rPr>
          <w:rFonts w:eastAsiaTheme="minorEastAsia" w:hint="eastAsia"/>
          <w:lang w:eastAsia="zh-CN"/>
        </w:rPr>
        <w:t>.</w:t>
      </w:r>
      <w:r w:rsidRPr="00F916C1">
        <w:rPr>
          <w:rFonts w:eastAsiaTheme="minorEastAsia"/>
          <w:lang w:eastAsia="zh-CN"/>
        </w:rPr>
        <w:t xml:space="preserve"> </w:t>
      </w:r>
    </w:p>
    <w:p w14:paraId="2A87A6F8" w14:textId="69EF516E" w:rsidR="007464E1" w:rsidRDefault="00F916C1" w:rsidP="00F916C1">
      <w:pPr>
        <w:rPr>
          <w:rFonts w:eastAsiaTheme="minorEastAsia"/>
          <w:lang w:eastAsia="zh-CN"/>
        </w:rPr>
      </w:pPr>
      <w:r w:rsidRPr="00F916C1">
        <w:rPr>
          <w:rFonts w:eastAsiaTheme="minorEastAsia"/>
          <w:lang w:eastAsia="zh-CN"/>
        </w:rPr>
        <w:t xml:space="preserve">Thus, P-MPR is a general power management parameter for various UE devices, not just handheld ones. </w:t>
      </w:r>
      <w:r w:rsidR="00A13FFE">
        <w:rPr>
          <w:rFonts w:eastAsiaTheme="minorEastAsia"/>
          <w:lang w:eastAsia="zh-CN"/>
        </w:rPr>
        <w:t xml:space="preserve"> </w:t>
      </w:r>
    </w:p>
    <w:p w14:paraId="1D13E352" w14:textId="5151A10B" w:rsidR="00E1600F" w:rsidRDefault="00E1600F" w:rsidP="00F916C1">
      <w:pPr>
        <w:rPr>
          <w:rFonts w:eastAsiaTheme="minorEastAsia"/>
          <w:b/>
          <w:bCs/>
          <w:lang w:eastAsia="zh-CN"/>
        </w:rPr>
      </w:pPr>
      <w:r w:rsidRPr="00C51546">
        <w:rPr>
          <w:rFonts w:eastAsiaTheme="minorEastAsia" w:hint="eastAsia"/>
          <w:b/>
          <w:bCs/>
          <w:lang w:eastAsia="zh-CN"/>
        </w:rPr>
        <w:t>P</w:t>
      </w:r>
      <w:r w:rsidRPr="00C51546">
        <w:rPr>
          <w:rFonts w:eastAsiaTheme="minorEastAsia"/>
          <w:b/>
          <w:bCs/>
          <w:lang w:eastAsia="zh-CN"/>
        </w:rPr>
        <w:t xml:space="preserve">roposal </w:t>
      </w:r>
      <w:r w:rsidR="009A3012" w:rsidRPr="00C51546">
        <w:rPr>
          <w:rFonts w:eastAsiaTheme="minorEastAsia"/>
          <w:b/>
          <w:bCs/>
          <w:lang w:eastAsia="zh-CN"/>
        </w:rPr>
        <w:t>5</w:t>
      </w:r>
      <w:r w:rsidRPr="00C51546">
        <w:rPr>
          <w:rFonts w:eastAsiaTheme="minorEastAsia"/>
          <w:b/>
          <w:bCs/>
          <w:lang w:eastAsia="zh-CN"/>
        </w:rPr>
        <w:t>: RAN4 should consider P-MPR for both handheld UEs and non-handheld UEs</w:t>
      </w:r>
    </w:p>
    <w:p w14:paraId="439C0B5F" w14:textId="77777777" w:rsidR="002B2225" w:rsidRDefault="002B2225" w:rsidP="00F916C1">
      <w:pPr>
        <w:rPr>
          <w:rFonts w:eastAsiaTheme="minorEastAsia"/>
          <w:b/>
          <w:bCs/>
          <w:lang w:eastAsia="zh-CN"/>
        </w:rPr>
      </w:pPr>
    </w:p>
    <w:tbl>
      <w:tblPr>
        <w:tblStyle w:val="afd"/>
        <w:tblW w:w="0" w:type="auto"/>
        <w:tblLook w:val="04A0" w:firstRow="1" w:lastRow="0" w:firstColumn="1" w:lastColumn="0" w:noHBand="0" w:noVBand="1"/>
      </w:tblPr>
      <w:tblGrid>
        <w:gridCol w:w="9631"/>
      </w:tblGrid>
      <w:tr w:rsidR="00E1600F" w14:paraId="0DA1B5E7" w14:textId="77777777" w:rsidTr="00E1600F">
        <w:tc>
          <w:tcPr>
            <w:tcW w:w="9631" w:type="dxa"/>
          </w:tcPr>
          <w:p w14:paraId="0FCC0FA0" w14:textId="77777777" w:rsidR="00E1600F" w:rsidRPr="00CD5554" w:rsidRDefault="00E1600F" w:rsidP="00E1600F">
            <w:pPr>
              <w:rPr>
                <w:b/>
                <w:u w:val="single"/>
                <w:lang w:eastAsia="ko-KR"/>
              </w:rPr>
            </w:pPr>
            <w:r w:rsidRPr="00CD5554">
              <w:rPr>
                <w:b/>
                <w:u w:val="single"/>
                <w:lang w:eastAsia="ko-KR"/>
              </w:rPr>
              <w:t xml:space="preserve">Issue 1-1-8: The Basic MOP tolerance (Including </w:t>
            </w:r>
            <w:proofErr w:type="spellStart"/>
            <w:r w:rsidRPr="00CD5554">
              <w:rPr>
                <w:b/>
                <w:u w:val="single"/>
                <w:lang w:eastAsia="ko-KR"/>
              </w:rPr>
              <w:t>eMTC</w:t>
            </w:r>
            <w:proofErr w:type="spellEnd"/>
            <w:r w:rsidRPr="00CD5554">
              <w:rPr>
                <w:b/>
                <w:u w:val="single"/>
                <w:lang w:eastAsia="ko-KR"/>
              </w:rPr>
              <w:t xml:space="preserve"> and NB-</w:t>
            </w:r>
            <w:proofErr w:type="spellStart"/>
            <w:r w:rsidRPr="00CD5554">
              <w:rPr>
                <w:b/>
                <w:u w:val="single"/>
                <w:lang w:eastAsia="ko-KR"/>
              </w:rPr>
              <w:t>Iot</w:t>
            </w:r>
            <w:proofErr w:type="spellEnd"/>
            <w:r w:rsidRPr="00CD5554">
              <w:rPr>
                <w:b/>
                <w:u w:val="single"/>
                <w:lang w:eastAsia="ko-KR"/>
              </w:rPr>
              <w:t xml:space="preserve"> based)</w:t>
            </w:r>
          </w:p>
          <w:p w14:paraId="22802327" w14:textId="77777777" w:rsidR="00E1600F" w:rsidRPr="00CD5554" w:rsidRDefault="00E1600F" w:rsidP="00E1600F">
            <w:pPr>
              <w:pStyle w:val="aff6"/>
              <w:numPr>
                <w:ilvl w:val="0"/>
                <w:numId w:val="15"/>
              </w:numPr>
              <w:overflowPunct/>
              <w:autoSpaceDE/>
              <w:autoSpaceDN/>
              <w:adjustRightInd/>
              <w:spacing w:after="120" w:line="240" w:lineRule="auto"/>
              <w:ind w:left="720" w:firstLineChars="0"/>
              <w:jc w:val="left"/>
              <w:textAlignment w:val="auto"/>
              <w:rPr>
                <w:i/>
                <w:lang w:eastAsia="zh-CN"/>
              </w:rPr>
            </w:pPr>
            <w:r w:rsidRPr="00CD5554">
              <w:rPr>
                <w:rFonts w:eastAsia="宋体"/>
                <w:szCs w:val="24"/>
                <w:lang w:eastAsia="zh-CN"/>
              </w:rPr>
              <w:t>Proposals</w:t>
            </w:r>
          </w:p>
          <w:p w14:paraId="28D14139" w14:textId="77777777" w:rsidR="00E1600F" w:rsidRPr="00CD5554" w:rsidRDefault="00E1600F" w:rsidP="00E1600F">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CD5554">
              <w:rPr>
                <w:rFonts w:eastAsia="宋体"/>
                <w:szCs w:val="24"/>
                <w:lang w:eastAsia="zh-CN"/>
              </w:rPr>
              <w:t>For PC2:</w:t>
            </w:r>
          </w:p>
          <w:p w14:paraId="7EBFE811" w14:textId="77777777" w:rsidR="00E1600F" w:rsidRPr="00CD5554" w:rsidRDefault="00E1600F" w:rsidP="00E1600F">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CD5554">
              <w:rPr>
                <w:rFonts w:eastAsia="宋体"/>
                <w:szCs w:val="24"/>
                <w:lang w:eastAsia="zh-CN"/>
              </w:rPr>
              <w:t xml:space="preserve">Option 1: +2 / -3dB </w:t>
            </w:r>
          </w:p>
          <w:p w14:paraId="2336D581" w14:textId="77777777" w:rsidR="00E1600F" w:rsidRPr="00CD5554" w:rsidRDefault="00E1600F" w:rsidP="00E1600F">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CD5554">
              <w:rPr>
                <w:rFonts w:eastAsia="宋体"/>
                <w:szCs w:val="24"/>
                <w:lang w:eastAsia="zh-CN"/>
              </w:rPr>
              <w:t xml:space="preserve">Option 2: +2 / -2dB </w:t>
            </w:r>
          </w:p>
          <w:p w14:paraId="09A97D20" w14:textId="77777777" w:rsidR="00E1600F" w:rsidRPr="00CD5554" w:rsidRDefault="00E1600F" w:rsidP="00E1600F">
            <w:pPr>
              <w:pStyle w:val="aff6"/>
              <w:numPr>
                <w:ilvl w:val="1"/>
                <w:numId w:val="15"/>
              </w:numPr>
              <w:overflowPunct/>
              <w:autoSpaceDE/>
              <w:autoSpaceDN/>
              <w:adjustRightInd/>
              <w:spacing w:after="120" w:line="240" w:lineRule="auto"/>
              <w:ind w:left="1440" w:firstLineChars="0" w:hanging="360"/>
              <w:jc w:val="left"/>
              <w:textAlignment w:val="auto"/>
              <w:rPr>
                <w:rFonts w:eastAsia="宋体"/>
                <w:szCs w:val="24"/>
                <w:lang w:eastAsia="zh-CN"/>
              </w:rPr>
            </w:pPr>
            <w:r w:rsidRPr="00CD5554">
              <w:rPr>
                <w:rFonts w:eastAsia="宋体"/>
                <w:szCs w:val="24"/>
                <w:lang w:eastAsia="zh-CN"/>
              </w:rPr>
              <w:t>For PC1:</w:t>
            </w:r>
          </w:p>
          <w:p w14:paraId="546A5091" w14:textId="70267E19" w:rsidR="00E1600F" w:rsidRPr="00E1600F" w:rsidRDefault="00E1600F" w:rsidP="00E1600F">
            <w:pPr>
              <w:pStyle w:val="aff6"/>
              <w:numPr>
                <w:ilvl w:val="2"/>
                <w:numId w:val="15"/>
              </w:numPr>
              <w:overflowPunct/>
              <w:autoSpaceDE/>
              <w:autoSpaceDN/>
              <w:adjustRightInd/>
              <w:spacing w:after="120" w:line="240" w:lineRule="auto"/>
              <w:ind w:left="2376" w:firstLineChars="0" w:hanging="360"/>
              <w:jc w:val="left"/>
              <w:textAlignment w:val="auto"/>
              <w:rPr>
                <w:rFonts w:eastAsia="宋体"/>
                <w:szCs w:val="24"/>
                <w:lang w:eastAsia="zh-CN"/>
              </w:rPr>
            </w:pPr>
            <w:r w:rsidRPr="00CD5554">
              <w:rPr>
                <w:rFonts w:eastAsia="宋体"/>
                <w:szCs w:val="24"/>
                <w:lang w:eastAsia="zh-CN"/>
              </w:rPr>
              <w:t xml:space="preserve">Option 1:  +2 / -3dB </w:t>
            </w:r>
          </w:p>
        </w:tc>
      </w:tr>
    </w:tbl>
    <w:p w14:paraId="2BE72F3D" w14:textId="78B33C7E" w:rsidR="00F20666" w:rsidRPr="00F20666" w:rsidRDefault="00F20666" w:rsidP="009D27F8">
      <w:pPr>
        <w:rPr>
          <w:rFonts w:eastAsiaTheme="minorEastAsia"/>
          <w:lang w:eastAsia="zh-CN"/>
        </w:rPr>
      </w:pPr>
      <w:r w:rsidRPr="00F20666">
        <w:rPr>
          <w:rFonts w:eastAsiaTheme="minorEastAsia"/>
          <w:lang w:eastAsia="zh-CN"/>
        </w:rPr>
        <w:t>During the recent RAN4 meetings, MOP tolerance specifications have been extensively reviewed. Notably, NR HPUE has achieved widespread commercial adoption, demonstrating both technological maturity and reliable performance in deployments. Given that the existing NR-NTN framework already defines MOP tolerance as </w:t>
      </w:r>
      <w:r w:rsidRPr="00CD5554">
        <w:rPr>
          <w:szCs w:val="24"/>
          <w:lang w:eastAsia="zh-CN"/>
        </w:rPr>
        <w:t>+2 / -3dB</w:t>
      </w:r>
      <w:r w:rsidRPr="00F20666">
        <w:rPr>
          <w:rFonts w:eastAsiaTheme="minorEastAsia"/>
          <w:lang w:eastAsia="zh-CN"/>
        </w:rPr>
        <w:t>, there is significant merit in reusing these specifications for IoT-NTN HPUE.</w:t>
      </w:r>
    </w:p>
    <w:p w14:paraId="15E40390" w14:textId="4DF1E49B" w:rsidR="009D27F8" w:rsidRDefault="009D27F8" w:rsidP="009D27F8">
      <w:pPr>
        <w:rPr>
          <w:b/>
          <w:bCs/>
          <w:lang w:eastAsia="zh-CN"/>
        </w:rPr>
      </w:pPr>
      <w:r w:rsidRPr="009D27F8">
        <w:rPr>
          <w:rFonts w:eastAsiaTheme="minorEastAsia" w:hint="eastAsia"/>
          <w:b/>
          <w:bCs/>
          <w:lang w:eastAsia="zh-CN"/>
        </w:rPr>
        <w:t>P</w:t>
      </w:r>
      <w:r w:rsidRPr="009D27F8">
        <w:rPr>
          <w:rFonts w:eastAsiaTheme="minorEastAsia"/>
          <w:b/>
          <w:bCs/>
          <w:lang w:eastAsia="zh-CN"/>
        </w:rPr>
        <w:t>roposal 6:</w:t>
      </w:r>
      <w:r>
        <w:rPr>
          <w:rFonts w:eastAsiaTheme="minorEastAsia"/>
          <w:lang w:eastAsia="zh-CN"/>
        </w:rPr>
        <w:t xml:space="preserve"> </w:t>
      </w:r>
      <w:bookmarkStart w:id="1" w:name="OLE_LINK2"/>
      <w:r>
        <w:rPr>
          <w:b/>
          <w:bCs/>
          <w:lang w:eastAsia="zh-CN"/>
        </w:rPr>
        <w:t>Reusing</w:t>
      </w:r>
      <w:r w:rsidRPr="00B03A04">
        <w:rPr>
          <w:b/>
          <w:bCs/>
          <w:lang w:eastAsia="zh-CN"/>
        </w:rPr>
        <w:t xml:space="preserve"> </w:t>
      </w:r>
      <w:bookmarkEnd w:id="1"/>
      <w:r w:rsidRPr="00B03A04">
        <w:rPr>
          <w:b/>
          <w:bCs/>
          <w:lang w:eastAsia="zh-CN"/>
        </w:rPr>
        <w:t>+2/-3dB as MOP tolerance for Io</w:t>
      </w:r>
      <w:r w:rsidR="005E3C3C">
        <w:rPr>
          <w:b/>
          <w:bCs/>
          <w:lang w:eastAsia="zh-CN"/>
        </w:rPr>
        <w:t>T</w:t>
      </w:r>
      <w:r w:rsidRPr="00B03A04">
        <w:rPr>
          <w:b/>
          <w:bCs/>
          <w:lang w:eastAsia="zh-CN"/>
        </w:rPr>
        <w:t>-NTN for PC2</w:t>
      </w:r>
      <w:r>
        <w:rPr>
          <w:b/>
          <w:bCs/>
          <w:lang w:eastAsia="zh-CN"/>
        </w:rPr>
        <w:t>.</w:t>
      </w:r>
    </w:p>
    <w:p w14:paraId="2793E917" w14:textId="3870F3F1" w:rsidR="009D27F8" w:rsidRDefault="009D27F8" w:rsidP="009D27F8">
      <w:pPr>
        <w:rPr>
          <w:b/>
          <w:bCs/>
          <w:lang w:eastAsia="zh-CN"/>
        </w:rPr>
      </w:pPr>
      <w:r>
        <w:rPr>
          <w:rFonts w:hint="eastAsia"/>
          <w:b/>
          <w:bCs/>
          <w:lang w:eastAsia="zh-CN"/>
        </w:rPr>
        <w:t>P</w:t>
      </w:r>
      <w:r>
        <w:rPr>
          <w:b/>
          <w:bCs/>
          <w:lang w:eastAsia="zh-CN"/>
        </w:rPr>
        <w:t>roposal 7: Reusing</w:t>
      </w:r>
      <w:r w:rsidRPr="00B03A04">
        <w:rPr>
          <w:b/>
          <w:bCs/>
          <w:lang w:eastAsia="zh-CN"/>
        </w:rPr>
        <w:t xml:space="preserve"> +2/-3dB as MOP tolerance for Io</w:t>
      </w:r>
      <w:r w:rsidR="005E3C3C">
        <w:rPr>
          <w:b/>
          <w:bCs/>
          <w:lang w:eastAsia="zh-CN"/>
        </w:rPr>
        <w:t>T</w:t>
      </w:r>
      <w:r w:rsidRPr="00B03A04">
        <w:rPr>
          <w:b/>
          <w:bCs/>
          <w:lang w:eastAsia="zh-CN"/>
        </w:rPr>
        <w:t>-NTN for PC</w:t>
      </w:r>
      <w:r>
        <w:rPr>
          <w:b/>
          <w:bCs/>
          <w:lang w:eastAsia="zh-CN"/>
        </w:rPr>
        <w:t>1.</w:t>
      </w:r>
    </w:p>
    <w:p w14:paraId="195945F7" w14:textId="77777777" w:rsidR="00F46AA3" w:rsidRPr="005E3C3C" w:rsidRDefault="00F46AA3" w:rsidP="009D27F8">
      <w:pPr>
        <w:rPr>
          <w:b/>
          <w:bCs/>
          <w:lang w:eastAsia="zh-CN"/>
        </w:rPr>
      </w:pPr>
    </w:p>
    <w:p w14:paraId="355A4AC1" w14:textId="297E5219" w:rsidR="009D27F8" w:rsidRDefault="00F46AA3" w:rsidP="009D27F8">
      <w:pPr>
        <w:rPr>
          <w:b/>
          <w:bCs/>
          <w:lang w:eastAsia="zh-CN"/>
        </w:rPr>
      </w:pPr>
      <w:r w:rsidRPr="00F46AA3">
        <w:rPr>
          <w:b/>
          <w:bCs/>
          <w:lang w:eastAsia="zh-CN"/>
        </w:rPr>
        <w:t>SAR Related issues</w:t>
      </w:r>
      <w:r>
        <w:rPr>
          <w:b/>
          <w:bCs/>
          <w:lang w:eastAsia="zh-CN"/>
        </w:rPr>
        <w:t>:</w:t>
      </w:r>
    </w:p>
    <w:tbl>
      <w:tblPr>
        <w:tblStyle w:val="afd"/>
        <w:tblW w:w="0" w:type="auto"/>
        <w:tblLook w:val="04A0" w:firstRow="1" w:lastRow="0" w:firstColumn="1" w:lastColumn="0" w:noHBand="0" w:noVBand="1"/>
      </w:tblPr>
      <w:tblGrid>
        <w:gridCol w:w="9631"/>
      </w:tblGrid>
      <w:tr w:rsidR="00F46AA3" w14:paraId="1A7F9FB5" w14:textId="77777777" w:rsidTr="00F46AA3">
        <w:tc>
          <w:tcPr>
            <w:tcW w:w="9631" w:type="dxa"/>
          </w:tcPr>
          <w:p w14:paraId="5FEE99CD" w14:textId="77777777" w:rsidR="00F46AA3" w:rsidRPr="00F46AA3" w:rsidRDefault="00F46AA3" w:rsidP="00F46AA3">
            <w:pPr>
              <w:rPr>
                <w:b/>
                <w:bCs/>
                <w:lang w:eastAsia="zh-CN"/>
              </w:rPr>
            </w:pPr>
            <w:r w:rsidRPr="00F46AA3">
              <w:rPr>
                <w:b/>
                <w:bCs/>
                <w:lang w:eastAsia="zh-CN"/>
              </w:rPr>
              <w:t>Issue 2-1-1: Whether and how to assume some scenarios like satellite orbits and traffic model etc. for the study of SAR issue.</w:t>
            </w:r>
          </w:p>
          <w:p w14:paraId="5F8F491A" w14:textId="77777777" w:rsidR="00F46AA3" w:rsidRPr="00F46AA3" w:rsidRDefault="00F46AA3" w:rsidP="00F46AA3">
            <w:pPr>
              <w:rPr>
                <w:lang w:eastAsia="zh-CN"/>
              </w:rPr>
            </w:pPr>
            <w:r w:rsidRPr="00F46AA3">
              <w:rPr>
                <w:lang w:eastAsia="zh-CN"/>
              </w:rPr>
              <w:t>- Proposals</w:t>
            </w:r>
          </w:p>
          <w:p w14:paraId="16F45F69" w14:textId="77777777" w:rsidR="00F46AA3" w:rsidRPr="00F46AA3" w:rsidRDefault="00F46AA3" w:rsidP="00F46AA3">
            <w:pPr>
              <w:rPr>
                <w:lang w:eastAsia="zh-CN"/>
              </w:rPr>
            </w:pPr>
            <w:r w:rsidRPr="00F46AA3">
              <w:rPr>
                <w:lang w:eastAsia="zh-CN"/>
              </w:rPr>
              <w:t xml:space="preserve">  - Option 1: No need. </w:t>
            </w:r>
          </w:p>
          <w:p w14:paraId="37FD0760" w14:textId="77777777" w:rsidR="00F46AA3" w:rsidRPr="00F46AA3" w:rsidRDefault="00F46AA3" w:rsidP="00F46AA3">
            <w:pPr>
              <w:rPr>
                <w:lang w:eastAsia="zh-CN"/>
              </w:rPr>
            </w:pPr>
            <w:r w:rsidRPr="00F46AA3">
              <w:rPr>
                <w:lang w:eastAsia="zh-CN"/>
              </w:rPr>
              <w:t xml:space="preserve">    - [E.g. The scheme has to be general enough to cover various scenarios;]</w:t>
            </w:r>
          </w:p>
          <w:p w14:paraId="0110CB9D" w14:textId="77777777" w:rsidR="00F46AA3" w:rsidRPr="00F46AA3" w:rsidRDefault="00F46AA3" w:rsidP="00F46AA3">
            <w:pPr>
              <w:rPr>
                <w:lang w:eastAsia="zh-CN"/>
              </w:rPr>
            </w:pPr>
            <w:r w:rsidRPr="00F46AA3">
              <w:rPr>
                <w:lang w:eastAsia="zh-CN"/>
              </w:rPr>
              <w:t xml:space="preserve">  - Option 2: Needed.</w:t>
            </w:r>
          </w:p>
          <w:p w14:paraId="7C60026D" w14:textId="77777777" w:rsidR="00F46AA3" w:rsidRPr="00F46AA3" w:rsidRDefault="00F46AA3" w:rsidP="00F46AA3">
            <w:pPr>
              <w:rPr>
                <w:lang w:eastAsia="zh-CN"/>
              </w:rPr>
            </w:pPr>
            <w:r w:rsidRPr="00F46AA3">
              <w:rPr>
                <w:lang w:eastAsia="zh-CN"/>
              </w:rPr>
              <w:lastRenderedPageBreak/>
              <w:t xml:space="preserve">    - [E.g. If typical scenarios do not have an issue may be the discussion is not needed.]</w:t>
            </w:r>
          </w:p>
          <w:p w14:paraId="08009C7A" w14:textId="0A49F8E0" w:rsidR="00F46AA3" w:rsidRDefault="00F46AA3" w:rsidP="00F46AA3">
            <w:pPr>
              <w:rPr>
                <w:b/>
                <w:bCs/>
                <w:lang w:eastAsia="zh-CN"/>
              </w:rPr>
            </w:pPr>
            <w:r w:rsidRPr="00F46AA3">
              <w:rPr>
                <w:lang w:eastAsia="zh-CN"/>
              </w:rPr>
              <w:t xml:space="preserve">  - Option 3: Others</w:t>
            </w:r>
          </w:p>
        </w:tc>
      </w:tr>
    </w:tbl>
    <w:p w14:paraId="6E204A7E" w14:textId="77C2796C" w:rsidR="00F46AA3" w:rsidRDefault="00F46AA3" w:rsidP="009D27F8">
      <w:pPr>
        <w:rPr>
          <w:b/>
          <w:bCs/>
          <w:lang w:eastAsia="zh-CN"/>
        </w:rPr>
      </w:pPr>
    </w:p>
    <w:p w14:paraId="6BCC30C8" w14:textId="4FA9C4AE" w:rsidR="00F46AA3" w:rsidRDefault="00F46AA3" w:rsidP="00F916C1">
      <w:pPr>
        <w:rPr>
          <w:rFonts w:eastAsiaTheme="minorEastAsia"/>
          <w:b/>
          <w:bCs/>
          <w:lang w:eastAsia="zh-CN"/>
        </w:rPr>
      </w:pPr>
      <w:r w:rsidRPr="00F46AA3">
        <w:rPr>
          <w:rFonts w:eastAsiaTheme="minorEastAsia" w:hint="eastAsia"/>
          <w:b/>
          <w:bCs/>
          <w:lang w:eastAsia="zh-CN"/>
        </w:rPr>
        <w:t>P</w:t>
      </w:r>
      <w:r w:rsidRPr="00F46AA3">
        <w:rPr>
          <w:rFonts w:eastAsiaTheme="minorEastAsia"/>
          <w:b/>
          <w:bCs/>
          <w:lang w:eastAsia="zh-CN"/>
        </w:rPr>
        <w:t>roposal</w:t>
      </w:r>
      <w:r w:rsidRPr="00F46AA3">
        <w:rPr>
          <w:rFonts w:eastAsiaTheme="minorEastAsia" w:hint="eastAsia"/>
          <w:b/>
          <w:bCs/>
          <w:lang w:eastAsia="zh-CN"/>
        </w:rPr>
        <w:t xml:space="preserve"> </w:t>
      </w:r>
      <w:r w:rsidRPr="00F46AA3">
        <w:rPr>
          <w:rFonts w:eastAsiaTheme="minorEastAsia"/>
          <w:b/>
          <w:bCs/>
          <w:lang w:eastAsia="zh-CN"/>
        </w:rPr>
        <w:t>8: It is suggested RAN4 to consider some different scenarios for the study of SAR issue.</w:t>
      </w: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t>Conclusion</w:t>
      </w:r>
    </w:p>
    <w:p w14:paraId="774DF97F" w14:textId="0912F23B" w:rsidR="00F67874" w:rsidRDefault="00F67874" w:rsidP="00F67874">
      <w:pPr>
        <w:rPr>
          <w:szCs w:val="21"/>
          <w:lang w:val="sv-SE"/>
        </w:rPr>
      </w:pPr>
      <w:r w:rsidRPr="00F67874">
        <w:rPr>
          <w:rFonts w:hint="eastAsia"/>
          <w:lang w:val="sv-SE"/>
        </w:rPr>
        <w:t>I</w:t>
      </w:r>
      <w:r w:rsidRPr="00F67874">
        <w:rPr>
          <w:lang w:val="sv-SE"/>
        </w:rPr>
        <w:t>n this contribution, views on remaining open issues were provi</w:t>
      </w:r>
      <w:r w:rsidRPr="00F67874">
        <w:rPr>
          <w:szCs w:val="21"/>
          <w:lang w:val="sv-SE"/>
        </w:rPr>
        <w:t xml:space="preserve">ded. </w:t>
      </w:r>
    </w:p>
    <w:p w14:paraId="50565150" w14:textId="77777777" w:rsidR="009A3012" w:rsidRPr="00F67874" w:rsidRDefault="009A3012" w:rsidP="009A3012">
      <w:pPr>
        <w:rPr>
          <w:b/>
          <w:bCs/>
        </w:rPr>
      </w:pPr>
      <w:r w:rsidRPr="00F67874">
        <w:rPr>
          <w:rFonts w:hint="eastAsia"/>
          <w:b/>
          <w:bCs/>
        </w:rPr>
        <w:t>P</w:t>
      </w:r>
      <w:r w:rsidRPr="00F67874">
        <w:rPr>
          <w:b/>
          <w:bCs/>
        </w:rPr>
        <w:t>roposal 1: Specify</w:t>
      </w:r>
      <w:r w:rsidRPr="00265179">
        <w:rPr>
          <w:b/>
          <w:u w:val="single"/>
          <w:lang w:eastAsia="ko-KR"/>
        </w:rPr>
        <w:t xml:space="preserve"> </w:t>
      </w:r>
      <w:proofErr w:type="spellStart"/>
      <w:r w:rsidRPr="00CD5554">
        <w:rPr>
          <w:b/>
          <w:u w:val="single"/>
          <w:lang w:eastAsia="ko-KR"/>
        </w:rPr>
        <w:t>eMTC</w:t>
      </w:r>
      <w:proofErr w:type="spellEnd"/>
      <w:r w:rsidRPr="00CD5554">
        <w:rPr>
          <w:b/>
          <w:u w:val="single"/>
          <w:lang w:eastAsia="ko-KR"/>
        </w:rPr>
        <w:t xml:space="preserve"> based </w:t>
      </w:r>
      <w:proofErr w:type="spellStart"/>
      <w:r w:rsidRPr="00CD5554">
        <w:rPr>
          <w:b/>
          <w:u w:val="single"/>
          <w:lang w:eastAsia="ko-KR"/>
        </w:rPr>
        <w:t>Iot</w:t>
      </w:r>
      <w:proofErr w:type="spellEnd"/>
      <w:r w:rsidRPr="00CD5554">
        <w:rPr>
          <w:b/>
          <w:u w:val="single"/>
          <w:lang w:eastAsia="ko-KR"/>
        </w:rPr>
        <w:t>-NTN</w:t>
      </w:r>
      <w:r>
        <w:rPr>
          <w:b/>
          <w:u w:val="single"/>
          <w:lang w:eastAsia="ko-KR"/>
        </w:rPr>
        <w:t xml:space="preserve"> HPUE</w:t>
      </w:r>
      <w:r>
        <w:rPr>
          <w:b/>
          <w:bCs/>
        </w:rPr>
        <w:t xml:space="preserve"> ACLR as following  </w:t>
      </w:r>
    </w:p>
    <w:p w14:paraId="1A7A5823" w14:textId="77777777" w:rsidR="009A3012" w:rsidRPr="00F67874" w:rsidRDefault="009A3012" w:rsidP="009A3012">
      <w:pPr>
        <w:pStyle w:val="aff6"/>
        <w:numPr>
          <w:ilvl w:val="0"/>
          <w:numId w:val="33"/>
        </w:numPr>
        <w:ind w:firstLineChars="0"/>
      </w:pPr>
      <w:r>
        <w:rPr>
          <w:rFonts w:eastAsiaTheme="minorEastAsia" w:hint="eastAsia"/>
          <w:lang w:eastAsia="zh-CN"/>
        </w:rPr>
        <w:t>P</w:t>
      </w:r>
      <w:r>
        <w:rPr>
          <w:rFonts w:eastAsiaTheme="minorEastAsia"/>
          <w:lang w:eastAsia="zh-CN"/>
        </w:rPr>
        <w:t xml:space="preserve">C2: 30 </w:t>
      </w:r>
      <w:proofErr w:type="spellStart"/>
      <w:r>
        <w:rPr>
          <w:rFonts w:eastAsiaTheme="minorEastAsia"/>
          <w:lang w:eastAsia="zh-CN"/>
        </w:rPr>
        <w:t>dBc</w:t>
      </w:r>
      <w:proofErr w:type="spellEnd"/>
    </w:p>
    <w:p w14:paraId="6293E3AC" w14:textId="77777777" w:rsidR="009A3012" w:rsidRPr="00F67874" w:rsidRDefault="009A3012" w:rsidP="009A3012">
      <w:pPr>
        <w:pStyle w:val="aff6"/>
        <w:numPr>
          <w:ilvl w:val="0"/>
          <w:numId w:val="33"/>
        </w:numPr>
        <w:ind w:firstLineChars="0"/>
      </w:pPr>
      <w:r>
        <w:rPr>
          <w:rFonts w:eastAsiaTheme="minorEastAsia" w:hint="eastAsia"/>
          <w:lang w:eastAsia="zh-CN"/>
        </w:rPr>
        <w:t>P</w:t>
      </w:r>
      <w:r>
        <w:rPr>
          <w:rFonts w:eastAsiaTheme="minorEastAsia"/>
          <w:lang w:eastAsia="zh-CN"/>
        </w:rPr>
        <w:t xml:space="preserve">C1: 30 </w:t>
      </w:r>
      <w:proofErr w:type="spellStart"/>
      <w:r>
        <w:rPr>
          <w:rFonts w:eastAsiaTheme="minorEastAsia"/>
          <w:lang w:eastAsia="zh-CN"/>
        </w:rPr>
        <w:t>dBc</w:t>
      </w:r>
      <w:proofErr w:type="spellEnd"/>
    </w:p>
    <w:p w14:paraId="54470699" w14:textId="77777777" w:rsidR="009A3012" w:rsidRPr="009A3012" w:rsidRDefault="009A3012" w:rsidP="009A3012">
      <w:pPr>
        <w:rPr>
          <w:b/>
          <w:bCs/>
          <w:lang w:eastAsia="zh-CN"/>
        </w:rPr>
      </w:pPr>
      <w:r w:rsidRPr="009A3012">
        <w:rPr>
          <w:rFonts w:hint="eastAsia"/>
          <w:b/>
          <w:bCs/>
        </w:rPr>
        <w:t>P</w:t>
      </w:r>
      <w:r w:rsidRPr="009A3012">
        <w:rPr>
          <w:b/>
          <w:bCs/>
        </w:rPr>
        <w:t xml:space="preserve">roposal 2: Only focus on </w:t>
      </w:r>
      <w:proofErr w:type="spellStart"/>
      <w:r w:rsidRPr="009A3012">
        <w:rPr>
          <w:b/>
          <w:bCs/>
        </w:rPr>
        <w:t>non hand-held</w:t>
      </w:r>
      <w:proofErr w:type="spellEnd"/>
      <w:r w:rsidRPr="009A3012">
        <w:rPr>
          <w:b/>
          <w:bCs/>
        </w:rPr>
        <w:t xml:space="preserve"> device type f</w:t>
      </w:r>
      <w:r w:rsidRPr="009A3012">
        <w:rPr>
          <w:rFonts w:hint="eastAsia"/>
          <w:b/>
          <w:bCs/>
          <w:lang w:eastAsia="zh-CN"/>
        </w:rPr>
        <w:t>or</w:t>
      </w:r>
      <w:r w:rsidRPr="009A3012">
        <w:rPr>
          <w:b/>
          <w:bCs/>
        </w:rPr>
        <w:t xml:space="preserve"> </w:t>
      </w:r>
      <w:r w:rsidRPr="009A3012">
        <w:rPr>
          <w:rFonts w:hint="eastAsia"/>
          <w:b/>
          <w:bCs/>
          <w:lang w:eastAsia="zh-CN"/>
        </w:rPr>
        <w:t>PC</w:t>
      </w:r>
      <w:r w:rsidRPr="009A3012">
        <w:rPr>
          <w:b/>
          <w:bCs/>
        </w:rPr>
        <w:t xml:space="preserve">1 </w:t>
      </w:r>
      <w:r w:rsidRPr="009A3012">
        <w:rPr>
          <w:rFonts w:hint="eastAsia"/>
          <w:b/>
          <w:bCs/>
          <w:lang w:eastAsia="zh-CN"/>
        </w:rPr>
        <w:t>IoT</w:t>
      </w:r>
      <w:r w:rsidRPr="009A3012">
        <w:rPr>
          <w:b/>
          <w:bCs/>
          <w:lang w:eastAsia="zh-CN"/>
        </w:rPr>
        <w:t xml:space="preserve"> </w:t>
      </w:r>
      <w:r w:rsidRPr="009A3012">
        <w:rPr>
          <w:rFonts w:hint="eastAsia"/>
          <w:b/>
          <w:bCs/>
          <w:lang w:eastAsia="zh-CN"/>
        </w:rPr>
        <w:t>NTN</w:t>
      </w:r>
      <w:r w:rsidRPr="009A3012">
        <w:rPr>
          <w:b/>
          <w:bCs/>
          <w:lang w:eastAsia="zh-CN"/>
        </w:rPr>
        <w:t xml:space="preserve"> </w:t>
      </w:r>
      <w:r w:rsidRPr="009A3012">
        <w:rPr>
          <w:rFonts w:hint="eastAsia"/>
          <w:b/>
          <w:bCs/>
          <w:lang w:eastAsia="zh-CN"/>
        </w:rPr>
        <w:t>including</w:t>
      </w:r>
      <w:r w:rsidRPr="009A3012">
        <w:rPr>
          <w:b/>
          <w:bCs/>
          <w:lang w:eastAsia="zh-CN"/>
        </w:rPr>
        <w:t xml:space="preserve"> NB-IoT, </w:t>
      </w:r>
      <w:proofErr w:type="spellStart"/>
      <w:r w:rsidRPr="009A3012">
        <w:rPr>
          <w:b/>
          <w:bCs/>
          <w:lang w:eastAsia="zh-CN"/>
        </w:rPr>
        <w:t>eMTC</w:t>
      </w:r>
      <w:proofErr w:type="spellEnd"/>
      <w:r w:rsidRPr="009A3012">
        <w:rPr>
          <w:b/>
          <w:bCs/>
          <w:lang w:eastAsia="zh-CN"/>
        </w:rPr>
        <w:t xml:space="preserve"> with half-duplex, and </w:t>
      </w:r>
      <w:proofErr w:type="spellStart"/>
      <w:r w:rsidRPr="009A3012">
        <w:rPr>
          <w:b/>
          <w:bCs/>
          <w:lang w:eastAsia="zh-CN"/>
        </w:rPr>
        <w:t>eMTC</w:t>
      </w:r>
      <w:proofErr w:type="spellEnd"/>
      <w:r w:rsidRPr="009A3012">
        <w:rPr>
          <w:b/>
          <w:bCs/>
          <w:lang w:eastAsia="zh-CN"/>
        </w:rPr>
        <w:t xml:space="preserve"> with full duplex in Rel-19</w:t>
      </w:r>
    </w:p>
    <w:p w14:paraId="1F7AEE2D" w14:textId="77777777" w:rsidR="009A3012" w:rsidRPr="009A3012" w:rsidRDefault="009A3012" w:rsidP="009A3012">
      <w:pPr>
        <w:rPr>
          <w:rFonts w:eastAsiaTheme="minorEastAsia"/>
          <w:b/>
          <w:bCs/>
          <w:highlight w:val="yellow"/>
          <w:lang w:eastAsia="zh-CN"/>
        </w:rPr>
      </w:pPr>
      <w:r w:rsidRPr="00655C68">
        <w:rPr>
          <w:rFonts w:eastAsiaTheme="minorEastAsia"/>
          <w:b/>
          <w:bCs/>
          <w:lang w:eastAsia="zh-CN"/>
        </w:rPr>
        <w:t>P</w:t>
      </w:r>
      <w:r w:rsidRPr="00655C68">
        <w:rPr>
          <w:rFonts w:eastAsiaTheme="minorEastAsia" w:hint="eastAsia"/>
          <w:b/>
          <w:bCs/>
          <w:lang w:eastAsia="zh-CN"/>
        </w:rPr>
        <w:t>roposal</w:t>
      </w:r>
      <w:r w:rsidRPr="00655C68">
        <w:rPr>
          <w:rFonts w:eastAsiaTheme="minorEastAsia"/>
          <w:b/>
          <w:bCs/>
          <w:lang w:eastAsia="zh-CN"/>
        </w:rPr>
        <w:t xml:space="preserve"> 3</w:t>
      </w:r>
      <w:r w:rsidRPr="00655C68">
        <w:rPr>
          <w:rFonts w:eastAsiaTheme="minorEastAsia" w:hint="eastAsia"/>
          <w:b/>
          <w:bCs/>
          <w:lang w:eastAsia="zh-CN"/>
        </w:rPr>
        <w:t>：</w:t>
      </w:r>
      <w:r w:rsidRPr="00655C68">
        <w:rPr>
          <w:rFonts w:eastAsiaTheme="minorEastAsia" w:hint="eastAsia"/>
          <w:b/>
          <w:bCs/>
          <w:lang w:eastAsia="zh-CN"/>
        </w:rPr>
        <w:t>A</w:t>
      </w:r>
      <w:r w:rsidRPr="00655C68">
        <w:rPr>
          <w:rFonts w:eastAsiaTheme="minorEastAsia"/>
          <w:b/>
          <w:bCs/>
          <w:lang w:eastAsia="zh-CN"/>
        </w:rPr>
        <w:t xml:space="preserve">ssume 28dBc IQ-image </w:t>
      </w:r>
      <w:r w:rsidRPr="00655C68">
        <w:rPr>
          <w:rFonts w:eastAsiaTheme="minorEastAsia" w:hint="eastAsia"/>
          <w:b/>
          <w:bCs/>
          <w:lang w:eastAsia="zh-CN"/>
        </w:rPr>
        <w:t>for</w:t>
      </w:r>
      <w:r w:rsidRPr="00655C68">
        <w:rPr>
          <w:rFonts w:eastAsiaTheme="minorEastAsia"/>
          <w:b/>
          <w:lang w:eastAsia="zh-CN"/>
        </w:rPr>
        <w:t xml:space="preserve"> </w:t>
      </w:r>
      <w:r w:rsidRPr="00655C68">
        <w:rPr>
          <w:b/>
        </w:rPr>
        <w:t>NB-IoT PC1 MPR and A-MPR evaluations.</w:t>
      </w:r>
    </w:p>
    <w:p w14:paraId="0DDD1FAA" w14:textId="77777777" w:rsidR="009A3012" w:rsidRPr="007464E1" w:rsidRDefault="009A3012" w:rsidP="009A3012">
      <w:pPr>
        <w:rPr>
          <w:rFonts w:eastAsiaTheme="minorEastAsia"/>
          <w:b/>
          <w:bCs/>
          <w:lang w:eastAsia="zh-CN"/>
        </w:rPr>
      </w:pPr>
      <w:r w:rsidRPr="007464E1">
        <w:rPr>
          <w:rFonts w:eastAsiaTheme="minorEastAsia" w:hint="eastAsia"/>
          <w:b/>
          <w:bCs/>
          <w:lang w:eastAsia="zh-CN"/>
        </w:rPr>
        <w:t>Proposal</w:t>
      </w:r>
      <w:r w:rsidRPr="007464E1">
        <w:rPr>
          <w:rFonts w:eastAsiaTheme="minorEastAsia"/>
          <w:b/>
          <w:bCs/>
          <w:lang w:eastAsia="zh-CN"/>
        </w:rPr>
        <w:t xml:space="preserve"> </w:t>
      </w:r>
      <w:r>
        <w:rPr>
          <w:rFonts w:eastAsiaTheme="minorEastAsia"/>
          <w:b/>
          <w:bCs/>
          <w:lang w:eastAsia="zh-CN"/>
        </w:rPr>
        <w:t>4</w:t>
      </w:r>
      <w:r w:rsidRPr="007464E1">
        <w:rPr>
          <w:rFonts w:eastAsiaTheme="minorEastAsia" w:hint="eastAsia"/>
          <w:b/>
          <w:bCs/>
          <w:lang w:eastAsia="zh-CN"/>
        </w:rPr>
        <w:t>：</w:t>
      </w:r>
      <w:r w:rsidRPr="007464E1">
        <w:rPr>
          <w:rFonts w:eastAsiaTheme="minorEastAsia" w:hint="eastAsia"/>
          <w:b/>
          <w:bCs/>
          <w:lang w:eastAsia="zh-CN"/>
        </w:rPr>
        <w:t xml:space="preserve"> </w:t>
      </w:r>
      <w:r w:rsidRPr="007464E1">
        <w:rPr>
          <w:b/>
          <w:bCs/>
        </w:rPr>
        <w:t>For Cat M1, in simulations calibrate PA to just meet ACLR with 30dBc ACLR and 1 dB MPR with 100 RB DFT-s-OFDM waveform.</w:t>
      </w:r>
    </w:p>
    <w:p w14:paraId="3B1FB850" w14:textId="77777777" w:rsidR="009A3012" w:rsidRPr="00655C68" w:rsidRDefault="009A3012" w:rsidP="009A3012">
      <w:pPr>
        <w:rPr>
          <w:b/>
          <w:bCs/>
        </w:rPr>
      </w:pPr>
      <w:r w:rsidRPr="00655C68">
        <w:rPr>
          <w:rFonts w:hint="eastAsia"/>
          <w:b/>
          <w:bCs/>
        </w:rPr>
        <w:t>P</w:t>
      </w:r>
      <w:r w:rsidRPr="00655C68">
        <w:rPr>
          <w:b/>
          <w:bCs/>
        </w:rPr>
        <w:t>roposal 5: RAN4 should consider P-MPR for both handheld UEs and non-handheld UEs</w:t>
      </w:r>
    </w:p>
    <w:p w14:paraId="2932631C" w14:textId="77777777" w:rsidR="009D27F8" w:rsidRDefault="009D27F8" w:rsidP="009D27F8">
      <w:pPr>
        <w:rPr>
          <w:b/>
          <w:bCs/>
          <w:lang w:eastAsia="zh-CN"/>
        </w:rPr>
      </w:pPr>
      <w:r w:rsidRPr="009D27F8">
        <w:rPr>
          <w:rFonts w:eastAsiaTheme="minorEastAsia" w:hint="eastAsia"/>
          <w:b/>
          <w:bCs/>
          <w:lang w:eastAsia="zh-CN"/>
        </w:rPr>
        <w:t>P</w:t>
      </w:r>
      <w:r w:rsidRPr="009D27F8">
        <w:rPr>
          <w:rFonts w:eastAsiaTheme="minorEastAsia"/>
          <w:b/>
          <w:bCs/>
          <w:lang w:eastAsia="zh-CN"/>
        </w:rPr>
        <w:t>roposal 6:</w:t>
      </w:r>
      <w:r>
        <w:rPr>
          <w:rFonts w:eastAsiaTheme="minorEastAsia"/>
          <w:lang w:eastAsia="zh-CN"/>
        </w:rPr>
        <w:t xml:space="preserve"> </w:t>
      </w:r>
      <w:r>
        <w:rPr>
          <w:b/>
          <w:bCs/>
          <w:lang w:eastAsia="zh-CN"/>
        </w:rPr>
        <w:t>Reusing</w:t>
      </w:r>
      <w:r w:rsidRPr="00B03A04">
        <w:rPr>
          <w:b/>
          <w:bCs/>
          <w:lang w:eastAsia="zh-CN"/>
        </w:rPr>
        <w:t xml:space="preserve"> +2/-3dB as MOP tolerance for </w:t>
      </w:r>
      <w:proofErr w:type="spellStart"/>
      <w:r w:rsidRPr="00B03A04">
        <w:rPr>
          <w:b/>
          <w:bCs/>
          <w:lang w:eastAsia="zh-CN"/>
        </w:rPr>
        <w:t>Iot</w:t>
      </w:r>
      <w:proofErr w:type="spellEnd"/>
      <w:r w:rsidRPr="00B03A04">
        <w:rPr>
          <w:b/>
          <w:bCs/>
          <w:lang w:eastAsia="zh-CN"/>
        </w:rPr>
        <w:t>-NTN for PC2</w:t>
      </w:r>
      <w:r>
        <w:rPr>
          <w:b/>
          <w:bCs/>
          <w:lang w:eastAsia="zh-CN"/>
        </w:rPr>
        <w:t>.</w:t>
      </w:r>
    </w:p>
    <w:p w14:paraId="0D10FC92" w14:textId="77777777" w:rsidR="009D27F8" w:rsidRDefault="009D27F8" w:rsidP="009D27F8">
      <w:pPr>
        <w:rPr>
          <w:b/>
          <w:bCs/>
          <w:lang w:eastAsia="zh-CN"/>
        </w:rPr>
      </w:pPr>
      <w:r>
        <w:rPr>
          <w:rFonts w:hint="eastAsia"/>
          <w:b/>
          <w:bCs/>
          <w:lang w:eastAsia="zh-CN"/>
        </w:rPr>
        <w:t>P</w:t>
      </w:r>
      <w:r>
        <w:rPr>
          <w:b/>
          <w:bCs/>
          <w:lang w:eastAsia="zh-CN"/>
        </w:rPr>
        <w:t>roposal 7: Using</w:t>
      </w:r>
      <w:r w:rsidRPr="00B03A04">
        <w:rPr>
          <w:b/>
          <w:bCs/>
          <w:lang w:eastAsia="zh-CN"/>
        </w:rPr>
        <w:t xml:space="preserve"> +2/-3dB as MOP tolerance for </w:t>
      </w:r>
      <w:proofErr w:type="spellStart"/>
      <w:r w:rsidRPr="00B03A04">
        <w:rPr>
          <w:b/>
          <w:bCs/>
          <w:lang w:eastAsia="zh-CN"/>
        </w:rPr>
        <w:t>Iot</w:t>
      </w:r>
      <w:proofErr w:type="spellEnd"/>
      <w:r w:rsidRPr="00B03A04">
        <w:rPr>
          <w:b/>
          <w:bCs/>
          <w:lang w:eastAsia="zh-CN"/>
        </w:rPr>
        <w:t>-NTN for PC</w:t>
      </w:r>
      <w:r>
        <w:rPr>
          <w:b/>
          <w:bCs/>
          <w:lang w:eastAsia="zh-CN"/>
        </w:rPr>
        <w:t>1.</w:t>
      </w:r>
    </w:p>
    <w:p w14:paraId="5D92665D" w14:textId="77777777" w:rsidR="000B2AFD" w:rsidRDefault="000B2AFD" w:rsidP="000B2AFD">
      <w:pPr>
        <w:rPr>
          <w:rFonts w:eastAsiaTheme="minorEastAsia"/>
          <w:b/>
          <w:bCs/>
          <w:lang w:eastAsia="zh-CN"/>
        </w:rPr>
      </w:pPr>
      <w:r w:rsidRPr="00F46AA3">
        <w:rPr>
          <w:rFonts w:eastAsiaTheme="minorEastAsia" w:hint="eastAsia"/>
          <w:b/>
          <w:bCs/>
          <w:lang w:eastAsia="zh-CN"/>
        </w:rPr>
        <w:t>P</w:t>
      </w:r>
      <w:r w:rsidRPr="00F46AA3">
        <w:rPr>
          <w:rFonts w:eastAsiaTheme="minorEastAsia"/>
          <w:b/>
          <w:bCs/>
          <w:lang w:eastAsia="zh-CN"/>
        </w:rPr>
        <w:t>roposal</w:t>
      </w:r>
      <w:r w:rsidRPr="00F46AA3">
        <w:rPr>
          <w:rFonts w:eastAsiaTheme="minorEastAsia" w:hint="eastAsia"/>
          <w:b/>
          <w:bCs/>
          <w:lang w:eastAsia="zh-CN"/>
        </w:rPr>
        <w:t xml:space="preserve"> </w:t>
      </w:r>
      <w:r w:rsidRPr="00F46AA3">
        <w:rPr>
          <w:rFonts w:eastAsiaTheme="minorEastAsia"/>
          <w:b/>
          <w:bCs/>
          <w:lang w:eastAsia="zh-CN"/>
        </w:rPr>
        <w:t>8: It is suggested RAN4 to consider some different scenarios for the study of SAR issue.</w:t>
      </w:r>
    </w:p>
    <w:p w14:paraId="36E37D9A" w14:textId="77777777" w:rsidR="009A3012" w:rsidRPr="000B2AFD" w:rsidRDefault="009A3012" w:rsidP="00F67874">
      <w:pPr>
        <w:rPr>
          <w:szCs w:val="21"/>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0F864FEA" w:rsidR="00D62546" w:rsidRPr="00B243A2" w:rsidRDefault="006E0CAF" w:rsidP="004F652D">
      <w:r>
        <w:t>[</w:t>
      </w:r>
      <w:r w:rsidR="005E1368">
        <w:t>1</w:t>
      </w:r>
      <w:r>
        <w:t xml:space="preserve">] </w:t>
      </w:r>
      <w:r w:rsidR="00453B35" w:rsidRPr="00453B35">
        <w:t>R4-2503006</w:t>
      </w:r>
      <w:r w:rsidR="00F67874">
        <w:t xml:space="preserve">, </w:t>
      </w:r>
      <w:r w:rsidR="00453B35" w:rsidRPr="00453B35">
        <w:t>WF on HPUE UE requirement for IoT-NTN</w:t>
      </w:r>
      <w:r w:rsidR="00F67874">
        <w:t xml:space="preserve"> </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4DFB8" w14:textId="77777777" w:rsidR="003431A8" w:rsidRDefault="003431A8" w:rsidP="00FC2656">
      <w:r>
        <w:separator/>
      </w:r>
    </w:p>
  </w:endnote>
  <w:endnote w:type="continuationSeparator" w:id="0">
    <w:p w14:paraId="0ED5AE07" w14:textId="77777777" w:rsidR="003431A8" w:rsidRDefault="003431A8"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D3F72" w14:textId="77777777" w:rsidR="003431A8" w:rsidRDefault="003431A8" w:rsidP="00FC2656">
      <w:r>
        <w:separator/>
      </w:r>
    </w:p>
  </w:footnote>
  <w:footnote w:type="continuationSeparator" w:id="0">
    <w:p w14:paraId="47DB8456" w14:textId="77777777" w:rsidR="003431A8" w:rsidRDefault="003431A8"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6"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1"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9"/>
  </w:num>
  <w:num w:numId="2">
    <w:abstractNumId w:val="28"/>
  </w:num>
  <w:num w:numId="3">
    <w:abstractNumId w:val="0"/>
  </w:num>
  <w:num w:numId="4">
    <w:abstractNumId w:val="24"/>
  </w:num>
  <w:num w:numId="5">
    <w:abstractNumId w:val="30"/>
  </w:num>
  <w:num w:numId="6">
    <w:abstractNumId w:val="13"/>
  </w:num>
  <w:num w:numId="7">
    <w:abstractNumId w:val="31"/>
  </w:num>
  <w:num w:numId="8">
    <w:abstractNumId w:val="18"/>
  </w:num>
  <w:num w:numId="9">
    <w:abstractNumId w:val="14"/>
  </w:num>
  <w:num w:numId="10">
    <w:abstractNumId w:val="16"/>
  </w:num>
  <w:num w:numId="11">
    <w:abstractNumId w:val="11"/>
  </w:num>
  <w:num w:numId="12">
    <w:abstractNumId w:val="32"/>
  </w:num>
  <w:num w:numId="13">
    <w:abstractNumId w:val="23"/>
  </w:num>
  <w:num w:numId="14">
    <w:abstractNumId w:val="27"/>
  </w:num>
  <w:num w:numId="15">
    <w:abstractNumId w:val="26"/>
  </w:num>
  <w:num w:numId="16">
    <w:abstractNumId w:val="8"/>
  </w:num>
  <w:num w:numId="17">
    <w:abstractNumId w:val="4"/>
  </w:num>
  <w:num w:numId="18">
    <w:abstractNumId w:val="5"/>
  </w:num>
  <w:num w:numId="19">
    <w:abstractNumId w:val="25"/>
  </w:num>
  <w:num w:numId="20">
    <w:abstractNumId w:val="26"/>
  </w:num>
  <w:num w:numId="21">
    <w:abstractNumId w:val="22"/>
  </w:num>
  <w:num w:numId="22">
    <w:abstractNumId w:val="12"/>
  </w:num>
  <w:num w:numId="23">
    <w:abstractNumId w:val="15"/>
  </w:num>
  <w:num w:numId="24">
    <w:abstractNumId w:val="26"/>
  </w:num>
  <w:num w:numId="25">
    <w:abstractNumId w:val="2"/>
  </w:num>
  <w:num w:numId="26">
    <w:abstractNumId w:val="29"/>
  </w:num>
  <w:num w:numId="27">
    <w:abstractNumId w:val="1"/>
  </w:num>
  <w:num w:numId="28">
    <w:abstractNumId w:val="0"/>
  </w:num>
  <w:num w:numId="29">
    <w:abstractNumId w:val="10"/>
  </w:num>
  <w:num w:numId="30">
    <w:abstractNumId w:val="21"/>
  </w:num>
  <w:num w:numId="31">
    <w:abstractNumId w:val="20"/>
  </w:num>
  <w:num w:numId="32">
    <w:abstractNumId w:val="3"/>
  </w:num>
  <w:num w:numId="33">
    <w:abstractNumId w:val="17"/>
  </w:num>
  <w:num w:numId="34">
    <w:abstractNumId w:val="9"/>
  </w:num>
  <w:num w:numId="35">
    <w:abstractNumId w:val="26"/>
  </w:num>
  <w:num w:numId="36">
    <w:abstractNumId w:val="26"/>
  </w:num>
  <w:num w:numId="37">
    <w:abstractNumId w:val="7"/>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AFD"/>
    <w:rsid w:val="000B2EE5"/>
    <w:rsid w:val="000B2EF6"/>
    <w:rsid w:val="000B2FA6"/>
    <w:rsid w:val="000B448A"/>
    <w:rsid w:val="000B4AA0"/>
    <w:rsid w:val="000C2553"/>
    <w:rsid w:val="000C38C3"/>
    <w:rsid w:val="000C5C42"/>
    <w:rsid w:val="000C758B"/>
    <w:rsid w:val="000C75FE"/>
    <w:rsid w:val="000D09FD"/>
    <w:rsid w:val="000D0F50"/>
    <w:rsid w:val="000D1436"/>
    <w:rsid w:val="000D41EA"/>
    <w:rsid w:val="000D44FB"/>
    <w:rsid w:val="000D4977"/>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57266"/>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0A91"/>
    <w:rsid w:val="001A22A5"/>
    <w:rsid w:val="001A2422"/>
    <w:rsid w:val="001A44C8"/>
    <w:rsid w:val="001A59CB"/>
    <w:rsid w:val="001B214A"/>
    <w:rsid w:val="001B231D"/>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EA5"/>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277C"/>
    <w:rsid w:val="002435CA"/>
    <w:rsid w:val="00243618"/>
    <w:rsid w:val="0024469F"/>
    <w:rsid w:val="00250B5B"/>
    <w:rsid w:val="00252DB8"/>
    <w:rsid w:val="002537BC"/>
    <w:rsid w:val="00255C58"/>
    <w:rsid w:val="00260EC7"/>
    <w:rsid w:val="00261539"/>
    <w:rsid w:val="0026179F"/>
    <w:rsid w:val="00265179"/>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2225"/>
    <w:rsid w:val="002B516C"/>
    <w:rsid w:val="002B5E1D"/>
    <w:rsid w:val="002B60C1"/>
    <w:rsid w:val="002C3E0F"/>
    <w:rsid w:val="002C4848"/>
    <w:rsid w:val="002C4B52"/>
    <w:rsid w:val="002C51DB"/>
    <w:rsid w:val="002C5842"/>
    <w:rsid w:val="002D0234"/>
    <w:rsid w:val="002D03E5"/>
    <w:rsid w:val="002D051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5E88"/>
    <w:rsid w:val="00336697"/>
    <w:rsid w:val="0033724A"/>
    <w:rsid w:val="00337656"/>
    <w:rsid w:val="00337831"/>
    <w:rsid w:val="003415DC"/>
    <w:rsid w:val="003418CB"/>
    <w:rsid w:val="003431A8"/>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5CCE"/>
    <w:rsid w:val="003D7719"/>
    <w:rsid w:val="003E1935"/>
    <w:rsid w:val="003E3AAD"/>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3B35"/>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3C3C"/>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6640"/>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C68"/>
    <w:rsid w:val="00664A51"/>
    <w:rsid w:val="006653A9"/>
    <w:rsid w:val="006670AC"/>
    <w:rsid w:val="00671226"/>
    <w:rsid w:val="00672307"/>
    <w:rsid w:val="00673A42"/>
    <w:rsid w:val="00674FAE"/>
    <w:rsid w:val="006808C6"/>
    <w:rsid w:val="00681CF0"/>
    <w:rsid w:val="00682668"/>
    <w:rsid w:val="006839E7"/>
    <w:rsid w:val="006872EF"/>
    <w:rsid w:val="00691DC2"/>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464E1"/>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44F"/>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43C"/>
    <w:rsid w:val="008177E3"/>
    <w:rsid w:val="00821369"/>
    <w:rsid w:val="008217D2"/>
    <w:rsid w:val="00821EA8"/>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012"/>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7F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3FFE"/>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673BA"/>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6EEE"/>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310"/>
    <w:rsid w:val="00C45D91"/>
    <w:rsid w:val="00C46814"/>
    <w:rsid w:val="00C47C71"/>
    <w:rsid w:val="00C47F08"/>
    <w:rsid w:val="00C505A1"/>
    <w:rsid w:val="00C514A6"/>
    <w:rsid w:val="00C5154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2B3"/>
    <w:rsid w:val="00DE3D1C"/>
    <w:rsid w:val="00DF1441"/>
    <w:rsid w:val="00DF14A8"/>
    <w:rsid w:val="00DF1609"/>
    <w:rsid w:val="00DF42DD"/>
    <w:rsid w:val="00DF4EEC"/>
    <w:rsid w:val="00E0227D"/>
    <w:rsid w:val="00E04B84"/>
    <w:rsid w:val="00E05314"/>
    <w:rsid w:val="00E05635"/>
    <w:rsid w:val="00E06360"/>
    <w:rsid w:val="00E06466"/>
    <w:rsid w:val="00E066CA"/>
    <w:rsid w:val="00E06835"/>
    <w:rsid w:val="00E06888"/>
    <w:rsid w:val="00E06FDA"/>
    <w:rsid w:val="00E07819"/>
    <w:rsid w:val="00E105CC"/>
    <w:rsid w:val="00E11FA6"/>
    <w:rsid w:val="00E1600F"/>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14C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1EE"/>
    <w:rsid w:val="00F17493"/>
    <w:rsid w:val="00F17AFA"/>
    <w:rsid w:val="00F20666"/>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6AA3"/>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6C1"/>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679"/>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E88"/>
    <w:pPr>
      <w:spacing w:after="180" w:line="240" w:lineRule="auto"/>
      <w:jc w:val="left"/>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line="259" w:lineRule="auto"/>
      <w:ind w:left="568" w:hanging="284"/>
      <w:jc w:val="both"/>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line="259" w:lineRule="auto"/>
      <w:jc w:val="both"/>
    </w:pPr>
    <w:rPr>
      <w:b/>
    </w:rPr>
  </w:style>
  <w:style w:type="paragraph" w:styleId="a8">
    <w:name w:val="Document Map"/>
    <w:basedOn w:val="a"/>
    <w:semiHidden/>
    <w:pPr>
      <w:widowControl w:val="0"/>
      <w:shd w:val="clear" w:color="auto" w:fill="000080"/>
      <w:spacing w:after="0"/>
      <w:jc w:val="both"/>
    </w:pPr>
    <w:rPr>
      <w:rFonts w:ascii="Tahoma" w:eastAsiaTheme="minorEastAsia" w:hAnsi="Tahoma" w:cstheme="minorBidi"/>
      <w:kern w:val="2"/>
      <w:sz w:val="21"/>
      <w:szCs w:val="22"/>
      <w:lang w:val="en-US" w:eastAsia="zh-CN"/>
    </w:rPr>
  </w:style>
  <w:style w:type="paragraph" w:styleId="a9">
    <w:name w:val="annotation text"/>
    <w:basedOn w:val="a"/>
    <w:link w:val="aa"/>
    <w:pPr>
      <w:spacing w:line="259" w:lineRule="auto"/>
      <w:jc w:val="both"/>
    </w:pPr>
  </w:style>
  <w:style w:type="paragraph" w:styleId="ab">
    <w:name w:val="Body Text"/>
    <w:basedOn w:val="a"/>
    <w:link w:val="ac"/>
    <w:qFormat/>
    <w:pPr>
      <w:spacing w:line="259" w:lineRule="auto"/>
      <w:jc w:val="both"/>
    </w:pPr>
  </w:style>
  <w:style w:type="paragraph" w:styleId="ad">
    <w:name w:val="Plain Text"/>
    <w:basedOn w:val="a"/>
    <w:link w:val="ae"/>
    <w:uiPriority w:val="99"/>
    <w:qFormat/>
    <w:pPr>
      <w:spacing w:line="259" w:lineRule="auto"/>
      <w:jc w:val="both"/>
    </w:pPr>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line="259" w:lineRule="auto"/>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spacing w:line="259" w:lineRule="auto"/>
      <w:jc w:val="both"/>
      <w:textAlignment w:val="baseline"/>
    </w:pPr>
    <w:rPr>
      <w:rFonts w:eastAsia="Yu Mincho"/>
    </w:rPr>
  </w:style>
  <w:style w:type="paragraph" w:styleId="af1">
    <w:name w:val="Balloon Text"/>
    <w:basedOn w:val="a"/>
    <w:link w:val="af2"/>
    <w:qFormat/>
    <w:pPr>
      <w:spacing w:after="0" w:line="259" w:lineRule="auto"/>
      <w:jc w:val="both"/>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widowControl w:val="0"/>
      <w:pBdr>
        <w:top w:val="single" w:sz="12" w:space="0" w:color="auto"/>
      </w:pBdr>
      <w:spacing w:before="360" w:after="240"/>
      <w:jc w:val="both"/>
    </w:pPr>
    <w:rPr>
      <w:rFonts w:asciiTheme="minorHAnsi" w:eastAsiaTheme="minorEastAsia" w:hAnsiTheme="minorHAnsi" w:cstheme="minorBidi"/>
      <w:b/>
      <w:i/>
      <w:kern w:val="2"/>
      <w:sz w:val="26"/>
      <w:szCs w:val="22"/>
      <w:lang w:val="en-US" w:eastAsia="zh-CN"/>
    </w:rPr>
  </w:style>
  <w:style w:type="paragraph" w:styleId="af8">
    <w:name w:val="footnote text"/>
    <w:basedOn w:val="a"/>
    <w:link w:val="af9"/>
    <w:semiHidden/>
    <w:qFormat/>
    <w:pPr>
      <w:keepLines/>
      <w:spacing w:after="0" w:line="259" w:lineRule="auto"/>
      <w:ind w:left="454" w:hanging="454"/>
      <w:jc w:val="both"/>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jc w:val="both"/>
    </w:pPr>
    <w:rPr>
      <w:rFonts w:eastAsia="Arial Unicode MS"/>
      <w:sz w:val="24"/>
      <w:szCs w:val="24"/>
    </w:rPr>
  </w:style>
  <w:style w:type="paragraph" w:styleId="11">
    <w:name w:val="index 1"/>
    <w:basedOn w:val="a"/>
    <w:next w:val="a"/>
    <w:semiHidden/>
    <w:qFormat/>
    <w:pPr>
      <w:keepLines/>
      <w:spacing w:after="0" w:line="259" w:lineRule="auto"/>
      <w:jc w:val="both"/>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line="259" w:lineRule="auto"/>
      <w:jc w:val="both"/>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line="259" w:lineRule="auto"/>
      <w:ind w:left="1135" w:hanging="851"/>
      <w:jc w:val="both"/>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line="259" w:lineRule="auto"/>
      <w:jc w:val="both"/>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line="259" w:lineRule="auto"/>
      <w:ind w:left="1702" w:hanging="1418"/>
      <w:jc w:val="both"/>
    </w:pPr>
  </w:style>
  <w:style w:type="paragraph" w:customStyle="1" w:styleId="FP">
    <w:name w:val="FP"/>
    <w:basedOn w:val="a"/>
    <w:qFormat/>
    <w:pPr>
      <w:spacing w:after="0" w:line="259" w:lineRule="auto"/>
      <w:jc w:val="both"/>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line="259" w:lineRule="auto"/>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line="259" w:lineRule="auto"/>
      <w:ind w:left="851"/>
      <w:jc w:val="both"/>
    </w:pPr>
  </w:style>
  <w:style w:type="paragraph" w:customStyle="1" w:styleId="INDENT2">
    <w:name w:val="INDENT2"/>
    <w:basedOn w:val="a"/>
    <w:pPr>
      <w:spacing w:line="259" w:lineRule="auto"/>
      <w:ind w:left="1135" w:hanging="284"/>
      <w:jc w:val="both"/>
    </w:pPr>
  </w:style>
  <w:style w:type="paragraph" w:customStyle="1" w:styleId="INDENT3">
    <w:name w:val="INDENT3"/>
    <w:basedOn w:val="a"/>
    <w:pPr>
      <w:spacing w:line="259" w:lineRule="auto"/>
      <w:ind w:left="1701" w:hanging="567"/>
      <w:jc w:val="both"/>
    </w:p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a"/>
    <w:qFormat/>
    <w:pPr>
      <w:keepNext/>
      <w:keepLines/>
      <w:spacing w:line="259" w:lineRule="auto"/>
      <w:jc w:val="both"/>
    </w:pPr>
    <w:rPr>
      <w:b/>
    </w:rPr>
  </w:style>
  <w:style w:type="paragraph" w:customStyle="1" w:styleId="enumlev2">
    <w:name w:val="enumlev2"/>
    <w:basedOn w:val="a"/>
    <w:qFormat/>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a"/>
    <w:pPr>
      <w:keepNext/>
      <w:keepLines/>
      <w:spacing w:before="240" w:line="259" w:lineRule="auto"/>
      <w:ind w:left="1418"/>
      <w:jc w:val="both"/>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pPr>
      <w:spacing w:line="259" w:lineRule="auto"/>
      <w:jc w:val="both"/>
    </w:pP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line="259" w:lineRule="auto"/>
      <w:ind w:left="1134" w:hanging="1134"/>
      <w:jc w:val="both"/>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line="259" w:lineRule="auto"/>
      <w:jc w:val="both"/>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pPr>
      <w:spacing w:before="100" w:beforeAutospacing="1" w:after="100" w:afterAutospacing="1" w:line="259" w:lineRule="auto"/>
      <w:jc w:val="both"/>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spacing w:line="259" w:lineRule="auto"/>
      <w:ind w:firstLineChars="200" w:firstLine="420"/>
      <w:jc w:val="both"/>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widowControl w:val="0"/>
      <w:spacing w:after="0" w:line="480" w:lineRule="auto"/>
      <w:jc w:val="both"/>
    </w:pPr>
    <w:rPr>
      <w:rFonts w:asciiTheme="minorHAnsi" w:eastAsiaTheme="minorEastAsia" w:hAnsiTheme="minorHAnsi" w:cstheme="minorBidi"/>
      <w:kern w:val="2"/>
      <w:sz w:val="21"/>
      <w:szCs w:val="22"/>
      <w:lang w:val="en-US" w:eastAsia="zh-CN"/>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ind w:firstLine="420"/>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character" w:styleId="aff9">
    <w:name w:val="Strong"/>
    <w:basedOn w:val="a0"/>
    <w:uiPriority w:val="22"/>
    <w:qFormat/>
    <w:rsid w:val="00F20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716">
      <w:bodyDiv w:val="1"/>
      <w:marLeft w:val="0"/>
      <w:marRight w:val="0"/>
      <w:marTop w:val="0"/>
      <w:marBottom w:val="0"/>
      <w:divBdr>
        <w:top w:val="none" w:sz="0" w:space="0" w:color="auto"/>
        <w:left w:val="none" w:sz="0" w:space="0" w:color="auto"/>
        <w:bottom w:val="none" w:sz="0" w:space="0" w:color="auto"/>
        <w:right w:val="none" w:sz="0" w:space="0" w:color="auto"/>
      </w:divBdr>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65119454">
      <w:bodyDiv w:val="1"/>
      <w:marLeft w:val="0"/>
      <w:marRight w:val="0"/>
      <w:marTop w:val="0"/>
      <w:marBottom w:val="0"/>
      <w:divBdr>
        <w:top w:val="none" w:sz="0" w:space="0" w:color="auto"/>
        <w:left w:val="none" w:sz="0" w:space="0" w:color="auto"/>
        <w:bottom w:val="none" w:sz="0" w:space="0" w:color="auto"/>
        <w:right w:val="none" w:sz="0" w:space="0" w:color="auto"/>
      </w:divBdr>
    </w:div>
    <w:div w:id="288047734">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7238020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979383105">
      <w:bodyDiv w:val="1"/>
      <w:marLeft w:val="0"/>
      <w:marRight w:val="0"/>
      <w:marTop w:val="0"/>
      <w:marBottom w:val="0"/>
      <w:divBdr>
        <w:top w:val="none" w:sz="0" w:space="0" w:color="auto"/>
        <w:left w:val="none" w:sz="0" w:space="0" w:color="auto"/>
        <w:bottom w:val="none" w:sz="0" w:space="0" w:color="auto"/>
        <w:right w:val="none" w:sz="0" w:space="0" w:color="auto"/>
      </w:divBdr>
      <w:divsChild>
        <w:div w:id="2004435075">
          <w:marLeft w:val="0"/>
          <w:marRight w:val="0"/>
          <w:marTop w:val="0"/>
          <w:marBottom w:val="206"/>
          <w:divBdr>
            <w:top w:val="none" w:sz="0" w:space="0" w:color="auto"/>
            <w:left w:val="none" w:sz="0" w:space="0" w:color="auto"/>
            <w:bottom w:val="none" w:sz="0" w:space="0" w:color="auto"/>
            <w:right w:val="none" w:sz="0" w:space="0" w:color="auto"/>
          </w:divBdr>
        </w:div>
        <w:div w:id="1869446532">
          <w:marLeft w:val="0"/>
          <w:marRight w:val="0"/>
          <w:marTop w:val="0"/>
          <w:marBottom w:val="206"/>
          <w:divBdr>
            <w:top w:val="none" w:sz="0" w:space="0" w:color="auto"/>
            <w:left w:val="none" w:sz="0" w:space="0" w:color="auto"/>
            <w:bottom w:val="none" w:sz="0" w:space="0" w:color="auto"/>
            <w:right w:val="none" w:sz="0" w:space="0" w:color="auto"/>
          </w:divBdr>
        </w:div>
        <w:div w:id="917399254">
          <w:marLeft w:val="0"/>
          <w:marRight w:val="0"/>
          <w:marTop w:val="0"/>
          <w:marBottom w:val="0"/>
          <w:divBdr>
            <w:top w:val="none" w:sz="0" w:space="0" w:color="auto"/>
            <w:left w:val="none" w:sz="0" w:space="0" w:color="auto"/>
            <w:bottom w:val="none" w:sz="0" w:space="0" w:color="auto"/>
            <w:right w:val="none" w:sz="0" w:space="0" w:color="auto"/>
          </w:divBdr>
        </w:div>
        <w:div w:id="1363554764">
          <w:marLeft w:val="0"/>
          <w:marRight w:val="0"/>
          <w:marTop w:val="0"/>
          <w:marBottom w:val="0"/>
          <w:divBdr>
            <w:top w:val="none" w:sz="0" w:space="0" w:color="auto"/>
            <w:left w:val="none" w:sz="0" w:space="0" w:color="auto"/>
            <w:bottom w:val="none" w:sz="0" w:space="0" w:color="auto"/>
            <w:right w:val="none" w:sz="0" w:space="0" w:color="auto"/>
          </w:divBdr>
        </w:div>
        <w:div w:id="1818449380">
          <w:marLeft w:val="0"/>
          <w:marRight w:val="0"/>
          <w:marTop w:val="206"/>
          <w:marBottom w:val="0"/>
          <w:divBdr>
            <w:top w:val="none" w:sz="0" w:space="0" w:color="auto"/>
            <w:left w:val="none" w:sz="0" w:space="0" w:color="auto"/>
            <w:bottom w:val="none" w:sz="0" w:space="0" w:color="auto"/>
            <w:right w:val="none" w:sz="0" w:space="0" w:color="auto"/>
          </w:divBdr>
        </w:div>
      </w:divsChild>
    </w:div>
    <w:div w:id="986544036">
      <w:bodyDiv w:val="1"/>
      <w:marLeft w:val="0"/>
      <w:marRight w:val="0"/>
      <w:marTop w:val="0"/>
      <w:marBottom w:val="0"/>
      <w:divBdr>
        <w:top w:val="none" w:sz="0" w:space="0" w:color="auto"/>
        <w:left w:val="none" w:sz="0" w:space="0" w:color="auto"/>
        <w:bottom w:val="none" w:sz="0" w:space="0" w:color="auto"/>
        <w:right w:val="none" w:sz="0" w:space="0" w:color="auto"/>
      </w:divBdr>
      <w:divsChild>
        <w:div w:id="1804347877">
          <w:marLeft w:val="0"/>
          <w:marRight w:val="0"/>
          <w:marTop w:val="0"/>
          <w:marBottom w:val="0"/>
          <w:divBdr>
            <w:top w:val="none" w:sz="0" w:space="0" w:color="auto"/>
            <w:left w:val="none" w:sz="0" w:space="0" w:color="auto"/>
            <w:bottom w:val="none" w:sz="0" w:space="0" w:color="auto"/>
            <w:right w:val="none" w:sz="0" w:space="0" w:color="auto"/>
          </w:divBdr>
          <w:divsChild>
            <w:div w:id="246698676">
              <w:marLeft w:val="0"/>
              <w:marRight w:val="0"/>
              <w:marTop w:val="0"/>
              <w:marBottom w:val="0"/>
              <w:divBdr>
                <w:top w:val="none" w:sz="0" w:space="0" w:color="auto"/>
                <w:left w:val="none" w:sz="0" w:space="0" w:color="auto"/>
                <w:bottom w:val="none" w:sz="0" w:space="0" w:color="auto"/>
                <w:right w:val="none" w:sz="0" w:space="0" w:color="auto"/>
              </w:divBdr>
            </w:div>
            <w:div w:id="845436424">
              <w:marLeft w:val="0"/>
              <w:marRight w:val="0"/>
              <w:marTop w:val="0"/>
              <w:marBottom w:val="0"/>
              <w:divBdr>
                <w:top w:val="none" w:sz="0" w:space="0" w:color="auto"/>
                <w:left w:val="none" w:sz="0" w:space="0" w:color="auto"/>
                <w:bottom w:val="none" w:sz="0" w:space="0" w:color="auto"/>
                <w:right w:val="none" w:sz="0" w:space="0" w:color="auto"/>
              </w:divBdr>
            </w:div>
            <w:div w:id="535048034">
              <w:marLeft w:val="0"/>
              <w:marRight w:val="0"/>
              <w:marTop w:val="0"/>
              <w:marBottom w:val="0"/>
              <w:divBdr>
                <w:top w:val="none" w:sz="0" w:space="0" w:color="auto"/>
                <w:left w:val="none" w:sz="0" w:space="0" w:color="auto"/>
                <w:bottom w:val="none" w:sz="0" w:space="0" w:color="auto"/>
                <w:right w:val="none" w:sz="0" w:space="0" w:color="auto"/>
              </w:divBdr>
            </w:div>
            <w:div w:id="1491674768">
              <w:marLeft w:val="0"/>
              <w:marRight w:val="0"/>
              <w:marTop w:val="0"/>
              <w:marBottom w:val="0"/>
              <w:divBdr>
                <w:top w:val="none" w:sz="0" w:space="0" w:color="auto"/>
                <w:left w:val="none" w:sz="0" w:space="0" w:color="auto"/>
                <w:bottom w:val="none" w:sz="0" w:space="0" w:color="auto"/>
                <w:right w:val="none" w:sz="0" w:space="0" w:color="auto"/>
              </w:divBdr>
            </w:div>
            <w:div w:id="1866745206">
              <w:marLeft w:val="0"/>
              <w:marRight w:val="0"/>
              <w:marTop w:val="0"/>
              <w:marBottom w:val="0"/>
              <w:divBdr>
                <w:top w:val="none" w:sz="0" w:space="0" w:color="auto"/>
                <w:left w:val="none" w:sz="0" w:space="0" w:color="auto"/>
                <w:bottom w:val="none" w:sz="0" w:space="0" w:color="auto"/>
                <w:right w:val="none" w:sz="0" w:space="0" w:color="auto"/>
              </w:divBdr>
            </w:div>
            <w:div w:id="1678770807">
              <w:marLeft w:val="0"/>
              <w:marRight w:val="0"/>
              <w:marTop w:val="0"/>
              <w:marBottom w:val="0"/>
              <w:divBdr>
                <w:top w:val="none" w:sz="0" w:space="0" w:color="auto"/>
                <w:left w:val="none" w:sz="0" w:space="0" w:color="auto"/>
                <w:bottom w:val="none" w:sz="0" w:space="0" w:color="auto"/>
                <w:right w:val="none" w:sz="0" w:space="0" w:color="auto"/>
              </w:divBdr>
            </w:div>
            <w:div w:id="71331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48548646">
      <w:bodyDiv w:val="1"/>
      <w:marLeft w:val="0"/>
      <w:marRight w:val="0"/>
      <w:marTop w:val="0"/>
      <w:marBottom w:val="0"/>
      <w:divBdr>
        <w:top w:val="none" w:sz="0" w:space="0" w:color="auto"/>
        <w:left w:val="none" w:sz="0" w:space="0" w:color="auto"/>
        <w:bottom w:val="none" w:sz="0" w:space="0" w:color="auto"/>
        <w:right w:val="none" w:sz="0" w:space="0" w:color="auto"/>
      </w:divBdr>
      <w:divsChild>
        <w:div w:id="581960823">
          <w:marLeft w:val="0"/>
          <w:marRight w:val="0"/>
          <w:marTop w:val="0"/>
          <w:marBottom w:val="0"/>
          <w:divBdr>
            <w:top w:val="none" w:sz="0" w:space="0" w:color="auto"/>
            <w:left w:val="none" w:sz="0" w:space="0" w:color="auto"/>
            <w:bottom w:val="none" w:sz="0" w:space="0" w:color="auto"/>
            <w:right w:val="none" w:sz="0" w:space="0" w:color="auto"/>
          </w:divBdr>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351879887">
      <w:bodyDiv w:val="1"/>
      <w:marLeft w:val="0"/>
      <w:marRight w:val="0"/>
      <w:marTop w:val="0"/>
      <w:marBottom w:val="0"/>
      <w:divBdr>
        <w:top w:val="none" w:sz="0" w:space="0" w:color="auto"/>
        <w:left w:val="none" w:sz="0" w:space="0" w:color="auto"/>
        <w:bottom w:val="none" w:sz="0" w:space="0" w:color="auto"/>
        <w:right w:val="none" w:sz="0" w:space="0" w:color="auto"/>
      </w:divBdr>
      <w:divsChild>
        <w:div w:id="1939749079">
          <w:marLeft w:val="0"/>
          <w:marRight w:val="0"/>
          <w:marTop w:val="0"/>
          <w:marBottom w:val="206"/>
          <w:divBdr>
            <w:top w:val="none" w:sz="0" w:space="0" w:color="auto"/>
            <w:left w:val="none" w:sz="0" w:space="0" w:color="auto"/>
            <w:bottom w:val="none" w:sz="0" w:space="0" w:color="auto"/>
            <w:right w:val="none" w:sz="0" w:space="0" w:color="auto"/>
          </w:divBdr>
        </w:div>
        <w:div w:id="498038888">
          <w:marLeft w:val="0"/>
          <w:marRight w:val="0"/>
          <w:marTop w:val="0"/>
          <w:marBottom w:val="206"/>
          <w:divBdr>
            <w:top w:val="none" w:sz="0" w:space="0" w:color="auto"/>
            <w:left w:val="none" w:sz="0" w:space="0" w:color="auto"/>
            <w:bottom w:val="none" w:sz="0" w:space="0" w:color="auto"/>
            <w:right w:val="none" w:sz="0" w:space="0" w:color="auto"/>
          </w:divBdr>
        </w:div>
        <w:div w:id="1978143162">
          <w:marLeft w:val="0"/>
          <w:marRight w:val="0"/>
          <w:marTop w:val="0"/>
          <w:marBottom w:val="0"/>
          <w:divBdr>
            <w:top w:val="none" w:sz="0" w:space="0" w:color="auto"/>
            <w:left w:val="none" w:sz="0" w:space="0" w:color="auto"/>
            <w:bottom w:val="none" w:sz="0" w:space="0" w:color="auto"/>
            <w:right w:val="none" w:sz="0" w:space="0" w:color="auto"/>
          </w:divBdr>
        </w:div>
        <w:div w:id="727460154">
          <w:marLeft w:val="0"/>
          <w:marRight w:val="0"/>
          <w:marTop w:val="0"/>
          <w:marBottom w:val="0"/>
          <w:divBdr>
            <w:top w:val="none" w:sz="0" w:space="0" w:color="auto"/>
            <w:left w:val="none" w:sz="0" w:space="0" w:color="auto"/>
            <w:bottom w:val="none" w:sz="0" w:space="0" w:color="auto"/>
            <w:right w:val="none" w:sz="0" w:space="0" w:color="auto"/>
          </w:divBdr>
        </w:div>
        <w:div w:id="429472864">
          <w:marLeft w:val="0"/>
          <w:marRight w:val="0"/>
          <w:marTop w:val="206"/>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30144411">
      <w:bodyDiv w:val="1"/>
      <w:marLeft w:val="0"/>
      <w:marRight w:val="0"/>
      <w:marTop w:val="0"/>
      <w:marBottom w:val="0"/>
      <w:divBdr>
        <w:top w:val="none" w:sz="0" w:space="0" w:color="auto"/>
        <w:left w:val="none" w:sz="0" w:space="0" w:color="auto"/>
        <w:bottom w:val="none" w:sz="0" w:space="0" w:color="auto"/>
        <w:right w:val="none" w:sz="0" w:space="0" w:color="auto"/>
      </w:divBdr>
      <w:divsChild>
        <w:div w:id="904148708">
          <w:marLeft w:val="0"/>
          <w:marRight w:val="0"/>
          <w:marTop w:val="0"/>
          <w:marBottom w:val="0"/>
          <w:divBdr>
            <w:top w:val="none" w:sz="0" w:space="0" w:color="auto"/>
            <w:left w:val="none" w:sz="0" w:space="0" w:color="auto"/>
            <w:bottom w:val="none" w:sz="0" w:space="0" w:color="auto"/>
            <w:right w:val="none" w:sz="0" w:space="0" w:color="auto"/>
          </w:divBdr>
          <w:divsChild>
            <w:div w:id="612250303">
              <w:marLeft w:val="0"/>
              <w:marRight w:val="0"/>
              <w:marTop w:val="0"/>
              <w:marBottom w:val="0"/>
              <w:divBdr>
                <w:top w:val="none" w:sz="0" w:space="0" w:color="auto"/>
                <w:left w:val="none" w:sz="0" w:space="0" w:color="auto"/>
                <w:bottom w:val="none" w:sz="0" w:space="0" w:color="auto"/>
                <w:right w:val="none" w:sz="0" w:space="0" w:color="auto"/>
              </w:divBdr>
            </w:div>
            <w:div w:id="1789543239">
              <w:marLeft w:val="0"/>
              <w:marRight w:val="0"/>
              <w:marTop w:val="0"/>
              <w:marBottom w:val="0"/>
              <w:divBdr>
                <w:top w:val="none" w:sz="0" w:space="0" w:color="auto"/>
                <w:left w:val="none" w:sz="0" w:space="0" w:color="auto"/>
                <w:bottom w:val="none" w:sz="0" w:space="0" w:color="auto"/>
                <w:right w:val="none" w:sz="0" w:space="0" w:color="auto"/>
              </w:divBdr>
            </w:div>
            <w:div w:id="498034776">
              <w:marLeft w:val="0"/>
              <w:marRight w:val="0"/>
              <w:marTop w:val="0"/>
              <w:marBottom w:val="0"/>
              <w:divBdr>
                <w:top w:val="none" w:sz="0" w:space="0" w:color="auto"/>
                <w:left w:val="none" w:sz="0" w:space="0" w:color="auto"/>
                <w:bottom w:val="none" w:sz="0" w:space="0" w:color="auto"/>
                <w:right w:val="none" w:sz="0" w:space="0" w:color="auto"/>
              </w:divBdr>
            </w:div>
            <w:div w:id="597719944">
              <w:marLeft w:val="0"/>
              <w:marRight w:val="0"/>
              <w:marTop w:val="0"/>
              <w:marBottom w:val="0"/>
              <w:divBdr>
                <w:top w:val="none" w:sz="0" w:space="0" w:color="auto"/>
                <w:left w:val="none" w:sz="0" w:space="0" w:color="auto"/>
                <w:bottom w:val="none" w:sz="0" w:space="0" w:color="auto"/>
                <w:right w:val="none" w:sz="0" w:space="0" w:color="auto"/>
              </w:divBdr>
            </w:div>
            <w:div w:id="454064680">
              <w:marLeft w:val="0"/>
              <w:marRight w:val="0"/>
              <w:marTop w:val="0"/>
              <w:marBottom w:val="0"/>
              <w:divBdr>
                <w:top w:val="none" w:sz="0" w:space="0" w:color="auto"/>
                <w:left w:val="none" w:sz="0" w:space="0" w:color="auto"/>
                <w:bottom w:val="none" w:sz="0" w:space="0" w:color="auto"/>
                <w:right w:val="none" w:sz="0" w:space="0" w:color="auto"/>
              </w:divBdr>
            </w:div>
            <w:div w:id="1784298190">
              <w:marLeft w:val="0"/>
              <w:marRight w:val="0"/>
              <w:marTop w:val="0"/>
              <w:marBottom w:val="0"/>
              <w:divBdr>
                <w:top w:val="none" w:sz="0" w:space="0" w:color="auto"/>
                <w:left w:val="none" w:sz="0" w:space="0" w:color="auto"/>
                <w:bottom w:val="none" w:sz="0" w:space="0" w:color="auto"/>
                <w:right w:val="none" w:sz="0" w:space="0" w:color="auto"/>
              </w:divBdr>
            </w:div>
            <w:div w:id="2092771674">
              <w:marLeft w:val="0"/>
              <w:marRight w:val="0"/>
              <w:marTop w:val="0"/>
              <w:marBottom w:val="0"/>
              <w:divBdr>
                <w:top w:val="none" w:sz="0" w:space="0" w:color="auto"/>
                <w:left w:val="none" w:sz="0" w:space="0" w:color="auto"/>
                <w:bottom w:val="none" w:sz="0" w:space="0" w:color="auto"/>
                <w:right w:val="none" w:sz="0" w:space="0" w:color="auto"/>
              </w:divBdr>
            </w:div>
            <w:div w:id="2053769292">
              <w:marLeft w:val="0"/>
              <w:marRight w:val="0"/>
              <w:marTop w:val="0"/>
              <w:marBottom w:val="0"/>
              <w:divBdr>
                <w:top w:val="none" w:sz="0" w:space="0" w:color="auto"/>
                <w:left w:val="none" w:sz="0" w:space="0" w:color="auto"/>
                <w:bottom w:val="none" w:sz="0" w:space="0" w:color="auto"/>
                <w:right w:val="none" w:sz="0" w:space="0" w:color="auto"/>
              </w:divBdr>
            </w:div>
            <w:div w:id="1708993344">
              <w:marLeft w:val="0"/>
              <w:marRight w:val="0"/>
              <w:marTop w:val="0"/>
              <w:marBottom w:val="0"/>
              <w:divBdr>
                <w:top w:val="none" w:sz="0" w:space="0" w:color="auto"/>
                <w:left w:val="none" w:sz="0" w:space="0" w:color="auto"/>
                <w:bottom w:val="none" w:sz="0" w:space="0" w:color="auto"/>
                <w:right w:val="none" w:sz="0" w:space="0" w:color="auto"/>
              </w:divBdr>
            </w:div>
            <w:div w:id="1232273977">
              <w:marLeft w:val="0"/>
              <w:marRight w:val="0"/>
              <w:marTop w:val="0"/>
              <w:marBottom w:val="0"/>
              <w:divBdr>
                <w:top w:val="none" w:sz="0" w:space="0" w:color="auto"/>
                <w:left w:val="none" w:sz="0" w:space="0" w:color="auto"/>
                <w:bottom w:val="none" w:sz="0" w:space="0" w:color="auto"/>
                <w:right w:val="none" w:sz="0" w:space="0" w:color="auto"/>
              </w:divBdr>
            </w:div>
            <w:div w:id="1533152886">
              <w:marLeft w:val="0"/>
              <w:marRight w:val="0"/>
              <w:marTop w:val="0"/>
              <w:marBottom w:val="0"/>
              <w:divBdr>
                <w:top w:val="none" w:sz="0" w:space="0" w:color="auto"/>
                <w:left w:val="none" w:sz="0" w:space="0" w:color="auto"/>
                <w:bottom w:val="none" w:sz="0" w:space="0" w:color="auto"/>
                <w:right w:val="none" w:sz="0" w:space="0" w:color="auto"/>
              </w:divBdr>
            </w:div>
            <w:div w:id="1513763334">
              <w:marLeft w:val="0"/>
              <w:marRight w:val="0"/>
              <w:marTop w:val="0"/>
              <w:marBottom w:val="0"/>
              <w:divBdr>
                <w:top w:val="none" w:sz="0" w:space="0" w:color="auto"/>
                <w:left w:val="none" w:sz="0" w:space="0" w:color="auto"/>
                <w:bottom w:val="none" w:sz="0" w:space="0" w:color="auto"/>
                <w:right w:val="none" w:sz="0" w:space="0" w:color="auto"/>
              </w:divBdr>
            </w:div>
            <w:div w:id="678889745">
              <w:marLeft w:val="0"/>
              <w:marRight w:val="0"/>
              <w:marTop w:val="0"/>
              <w:marBottom w:val="0"/>
              <w:divBdr>
                <w:top w:val="none" w:sz="0" w:space="0" w:color="auto"/>
                <w:left w:val="none" w:sz="0" w:space="0" w:color="auto"/>
                <w:bottom w:val="none" w:sz="0" w:space="0" w:color="auto"/>
                <w:right w:val="none" w:sz="0" w:space="0" w:color="auto"/>
              </w:divBdr>
            </w:div>
            <w:div w:id="1485783074">
              <w:marLeft w:val="0"/>
              <w:marRight w:val="0"/>
              <w:marTop w:val="0"/>
              <w:marBottom w:val="0"/>
              <w:divBdr>
                <w:top w:val="none" w:sz="0" w:space="0" w:color="auto"/>
                <w:left w:val="none" w:sz="0" w:space="0" w:color="auto"/>
                <w:bottom w:val="none" w:sz="0" w:space="0" w:color="auto"/>
                <w:right w:val="none" w:sz="0" w:space="0" w:color="auto"/>
              </w:divBdr>
            </w:div>
            <w:div w:id="1636137815">
              <w:marLeft w:val="0"/>
              <w:marRight w:val="0"/>
              <w:marTop w:val="0"/>
              <w:marBottom w:val="0"/>
              <w:divBdr>
                <w:top w:val="none" w:sz="0" w:space="0" w:color="auto"/>
                <w:left w:val="none" w:sz="0" w:space="0" w:color="auto"/>
                <w:bottom w:val="none" w:sz="0" w:space="0" w:color="auto"/>
                <w:right w:val="none" w:sz="0" w:space="0" w:color="auto"/>
              </w:divBdr>
            </w:div>
            <w:div w:id="677850705">
              <w:marLeft w:val="0"/>
              <w:marRight w:val="0"/>
              <w:marTop w:val="0"/>
              <w:marBottom w:val="0"/>
              <w:divBdr>
                <w:top w:val="none" w:sz="0" w:space="0" w:color="auto"/>
                <w:left w:val="none" w:sz="0" w:space="0" w:color="auto"/>
                <w:bottom w:val="none" w:sz="0" w:space="0" w:color="auto"/>
                <w:right w:val="none" w:sz="0" w:space="0" w:color="auto"/>
              </w:divBdr>
            </w:div>
            <w:div w:id="1778672903">
              <w:marLeft w:val="0"/>
              <w:marRight w:val="0"/>
              <w:marTop w:val="0"/>
              <w:marBottom w:val="0"/>
              <w:divBdr>
                <w:top w:val="none" w:sz="0" w:space="0" w:color="auto"/>
                <w:left w:val="none" w:sz="0" w:space="0" w:color="auto"/>
                <w:bottom w:val="none" w:sz="0" w:space="0" w:color="auto"/>
                <w:right w:val="none" w:sz="0" w:space="0" w:color="auto"/>
              </w:divBdr>
            </w:div>
            <w:div w:id="1557203855">
              <w:marLeft w:val="0"/>
              <w:marRight w:val="0"/>
              <w:marTop w:val="0"/>
              <w:marBottom w:val="0"/>
              <w:divBdr>
                <w:top w:val="none" w:sz="0" w:space="0" w:color="auto"/>
                <w:left w:val="none" w:sz="0" w:space="0" w:color="auto"/>
                <w:bottom w:val="none" w:sz="0" w:space="0" w:color="auto"/>
                <w:right w:val="none" w:sz="0" w:space="0" w:color="auto"/>
              </w:divBdr>
            </w:div>
            <w:div w:id="296423583">
              <w:marLeft w:val="0"/>
              <w:marRight w:val="0"/>
              <w:marTop w:val="0"/>
              <w:marBottom w:val="0"/>
              <w:divBdr>
                <w:top w:val="none" w:sz="0" w:space="0" w:color="auto"/>
                <w:left w:val="none" w:sz="0" w:space="0" w:color="auto"/>
                <w:bottom w:val="none" w:sz="0" w:space="0" w:color="auto"/>
                <w:right w:val="none" w:sz="0" w:space="0" w:color="auto"/>
              </w:divBdr>
            </w:div>
            <w:div w:id="713772313">
              <w:marLeft w:val="0"/>
              <w:marRight w:val="0"/>
              <w:marTop w:val="0"/>
              <w:marBottom w:val="0"/>
              <w:divBdr>
                <w:top w:val="none" w:sz="0" w:space="0" w:color="auto"/>
                <w:left w:val="none" w:sz="0" w:space="0" w:color="auto"/>
                <w:bottom w:val="none" w:sz="0" w:space="0" w:color="auto"/>
                <w:right w:val="none" w:sz="0" w:space="0" w:color="auto"/>
              </w:divBdr>
            </w:div>
            <w:div w:id="1757045280">
              <w:marLeft w:val="0"/>
              <w:marRight w:val="0"/>
              <w:marTop w:val="0"/>
              <w:marBottom w:val="0"/>
              <w:divBdr>
                <w:top w:val="none" w:sz="0" w:space="0" w:color="auto"/>
                <w:left w:val="none" w:sz="0" w:space="0" w:color="auto"/>
                <w:bottom w:val="none" w:sz="0" w:space="0" w:color="auto"/>
                <w:right w:val="none" w:sz="0" w:space="0" w:color="auto"/>
              </w:divBdr>
            </w:div>
            <w:div w:id="425347219">
              <w:marLeft w:val="0"/>
              <w:marRight w:val="0"/>
              <w:marTop w:val="0"/>
              <w:marBottom w:val="0"/>
              <w:divBdr>
                <w:top w:val="none" w:sz="0" w:space="0" w:color="auto"/>
                <w:left w:val="none" w:sz="0" w:space="0" w:color="auto"/>
                <w:bottom w:val="none" w:sz="0" w:space="0" w:color="auto"/>
                <w:right w:val="none" w:sz="0" w:space="0" w:color="auto"/>
              </w:divBdr>
            </w:div>
            <w:div w:id="1087193304">
              <w:marLeft w:val="0"/>
              <w:marRight w:val="0"/>
              <w:marTop w:val="0"/>
              <w:marBottom w:val="0"/>
              <w:divBdr>
                <w:top w:val="none" w:sz="0" w:space="0" w:color="auto"/>
                <w:left w:val="none" w:sz="0" w:space="0" w:color="auto"/>
                <w:bottom w:val="none" w:sz="0" w:space="0" w:color="auto"/>
                <w:right w:val="none" w:sz="0" w:space="0" w:color="auto"/>
              </w:divBdr>
            </w:div>
            <w:div w:id="809443007">
              <w:marLeft w:val="0"/>
              <w:marRight w:val="0"/>
              <w:marTop w:val="0"/>
              <w:marBottom w:val="0"/>
              <w:divBdr>
                <w:top w:val="none" w:sz="0" w:space="0" w:color="auto"/>
                <w:left w:val="none" w:sz="0" w:space="0" w:color="auto"/>
                <w:bottom w:val="none" w:sz="0" w:space="0" w:color="auto"/>
                <w:right w:val="none" w:sz="0" w:space="0" w:color="auto"/>
              </w:divBdr>
            </w:div>
            <w:div w:id="260841979">
              <w:marLeft w:val="0"/>
              <w:marRight w:val="0"/>
              <w:marTop w:val="0"/>
              <w:marBottom w:val="0"/>
              <w:divBdr>
                <w:top w:val="none" w:sz="0" w:space="0" w:color="auto"/>
                <w:left w:val="none" w:sz="0" w:space="0" w:color="auto"/>
                <w:bottom w:val="none" w:sz="0" w:space="0" w:color="auto"/>
                <w:right w:val="none" w:sz="0" w:space="0" w:color="auto"/>
              </w:divBdr>
            </w:div>
            <w:div w:id="531917654">
              <w:marLeft w:val="0"/>
              <w:marRight w:val="0"/>
              <w:marTop w:val="0"/>
              <w:marBottom w:val="0"/>
              <w:divBdr>
                <w:top w:val="none" w:sz="0" w:space="0" w:color="auto"/>
                <w:left w:val="none" w:sz="0" w:space="0" w:color="auto"/>
                <w:bottom w:val="none" w:sz="0" w:space="0" w:color="auto"/>
                <w:right w:val="none" w:sz="0" w:space="0" w:color="auto"/>
              </w:divBdr>
            </w:div>
            <w:div w:id="1503354990">
              <w:marLeft w:val="0"/>
              <w:marRight w:val="0"/>
              <w:marTop w:val="0"/>
              <w:marBottom w:val="0"/>
              <w:divBdr>
                <w:top w:val="none" w:sz="0" w:space="0" w:color="auto"/>
                <w:left w:val="none" w:sz="0" w:space="0" w:color="auto"/>
                <w:bottom w:val="none" w:sz="0" w:space="0" w:color="auto"/>
                <w:right w:val="none" w:sz="0" w:space="0" w:color="auto"/>
              </w:divBdr>
            </w:div>
            <w:div w:id="184867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73279306">
      <w:bodyDiv w:val="1"/>
      <w:marLeft w:val="0"/>
      <w:marRight w:val="0"/>
      <w:marTop w:val="0"/>
      <w:marBottom w:val="0"/>
      <w:divBdr>
        <w:top w:val="none" w:sz="0" w:space="0" w:color="auto"/>
        <w:left w:val="none" w:sz="0" w:space="0" w:color="auto"/>
        <w:bottom w:val="none" w:sz="0" w:space="0" w:color="auto"/>
        <w:right w:val="none" w:sz="0" w:space="0" w:color="auto"/>
      </w:divBdr>
      <w:divsChild>
        <w:div w:id="1000426371">
          <w:marLeft w:val="0"/>
          <w:marRight w:val="0"/>
          <w:marTop w:val="0"/>
          <w:marBottom w:val="206"/>
          <w:divBdr>
            <w:top w:val="none" w:sz="0" w:space="0" w:color="auto"/>
            <w:left w:val="none" w:sz="0" w:space="0" w:color="auto"/>
            <w:bottom w:val="none" w:sz="0" w:space="0" w:color="auto"/>
            <w:right w:val="none" w:sz="0" w:space="0" w:color="auto"/>
          </w:divBdr>
        </w:div>
        <w:div w:id="149492891">
          <w:marLeft w:val="0"/>
          <w:marRight w:val="0"/>
          <w:marTop w:val="0"/>
          <w:marBottom w:val="206"/>
          <w:divBdr>
            <w:top w:val="none" w:sz="0" w:space="0" w:color="auto"/>
            <w:left w:val="none" w:sz="0" w:space="0" w:color="auto"/>
            <w:bottom w:val="none" w:sz="0" w:space="0" w:color="auto"/>
            <w:right w:val="none" w:sz="0" w:space="0" w:color="auto"/>
          </w:divBdr>
        </w:div>
        <w:div w:id="1883516696">
          <w:marLeft w:val="0"/>
          <w:marRight w:val="0"/>
          <w:marTop w:val="0"/>
          <w:marBottom w:val="0"/>
          <w:divBdr>
            <w:top w:val="none" w:sz="0" w:space="0" w:color="auto"/>
            <w:left w:val="none" w:sz="0" w:space="0" w:color="auto"/>
            <w:bottom w:val="none" w:sz="0" w:space="0" w:color="auto"/>
            <w:right w:val="none" w:sz="0" w:space="0" w:color="auto"/>
          </w:divBdr>
        </w:div>
        <w:div w:id="1101414926">
          <w:marLeft w:val="0"/>
          <w:marRight w:val="0"/>
          <w:marTop w:val="0"/>
          <w:marBottom w:val="0"/>
          <w:divBdr>
            <w:top w:val="none" w:sz="0" w:space="0" w:color="auto"/>
            <w:left w:val="none" w:sz="0" w:space="0" w:color="auto"/>
            <w:bottom w:val="none" w:sz="0" w:space="0" w:color="auto"/>
            <w:right w:val="none" w:sz="0" w:space="0" w:color="auto"/>
          </w:divBdr>
        </w:div>
        <w:div w:id="784734256">
          <w:marLeft w:val="0"/>
          <w:marRight w:val="0"/>
          <w:marTop w:val="206"/>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80646699">
      <w:bodyDiv w:val="1"/>
      <w:marLeft w:val="0"/>
      <w:marRight w:val="0"/>
      <w:marTop w:val="0"/>
      <w:marBottom w:val="0"/>
      <w:divBdr>
        <w:top w:val="none" w:sz="0" w:space="0" w:color="auto"/>
        <w:left w:val="none" w:sz="0" w:space="0" w:color="auto"/>
        <w:bottom w:val="none" w:sz="0" w:space="0" w:color="auto"/>
        <w:right w:val="none" w:sz="0" w:space="0" w:color="auto"/>
      </w:divBdr>
      <w:divsChild>
        <w:div w:id="1806005069">
          <w:marLeft w:val="0"/>
          <w:marRight w:val="0"/>
          <w:marTop w:val="0"/>
          <w:marBottom w:val="0"/>
          <w:divBdr>
            <w:top w:val="none" w:sz="0" w:space="0" w:color="auto"/>
            <w:left w:val="none" w:sz="0" w:space="0" w:color="auto"/>
            <w:bottom w:val="none" w:sz="0" w:space="0" w:color="auto"/>
            <w:right w:val="none" w:sz="0" w:space="0" w:color="auto"/>
          </w:divBdr>
          <w:divsChild>
            <w:div w:id="1486697725">
              <w:marLeft w:val="0"/>
              <w:marRight w:val="0"/>
              <w:marTop w:val="0"/>
              <w:marBottom w:val="0"/>
              <w:divBdr>
                <w:top w:val="none" w:sz="0" w:space="0" w:color="auto"/>
                <w:left w:val="none" w:sz="0" w:space="0" w:color="auto"/>
                <w:bottom w:val="none" w:sz="0" w:space="0" w:color="auto"/>
                <w:right w:val="none" w:sz="0" w:space="0" w:color="auto"/>
              </w:divBdr>
            </w:div>
            <w:div w:id="1235555943">
              <w:marLeft w:val="0"/>
              <w:marRight w:val="0"/>
              <w:marTop w:val="0"/>
              <w:marBottom w:val="0"/>
              <w:divBdr>
                <w:top w:val="none" w:sz="0" w:space="0" w:color="auto"/>
                <w:left w:val="none" w:sz="0" w:space="0" w:color="auto"/>
                <w:bottom w:val="none" w:sz="0" w:space="0" w:color="auto"/>
                <w:right w:val="none" w:sz="0" w:space="0" w:color="auto"/>
              </w:divBdr>
            </w:div>
            <w:div w:id="183783899">
              <w:marLeft w:val="0"/>
              <w:marRight w:val="0"/>
              <w:marTop w:val="0"/>
              <w:marBottom w:val="0"/>
              <w:divBdr>
                <w:top w:val="none" w:sz="0" w:space="0" w:color="auto"/>
                <w:left w:val="none" w:sz="0" w:space="0" w:color="auto"/>
                <w:bottom w:val="none" w:sz="0" w:space="0" w:color="auto"/>
                <w:right w:val="none" w:sz="0" w:space="0" w:color="auto"/>
              </w:divBdr>
            </w:div>
            <w:div w:id="1466318696">
              <w:marLeft w:val="0"/>
              <w:marRight w:val="0"/>
              <w:marTop w:val="0"/>
              <w:marBottom w:val="0"/>
              <w:divBdr>
                <w:top w:val="none" w:sz="0" w:space="0" w:color="auto"/>
                <w:left w:val="none" w:sz="0" w:space="0" w:color="auto"/>
                <w:bottom w:val="none" w:sz="0" w:space="0" w:color="auto"/>
                <w:right w:val="none" w:sz="0" w:space="0" w:color="auto"/>
              </w:divBdr>
            </w:div>
            <w:div w:id="96752972">
              <w:marLeft w:val="0"/>
              <w:marRight w:val="0"/>
              <w:marTop w:val="0"/>
              <w:marBottom w:val="0"/>
              <w:divBdr>
                <w:top w:val="none" w:sz="0" w:space="0" w:color="auto"/>
                <w:left w:val="none" w:sz="0" w:space="0" w:color="auto"/>
                <w:bottom w:val="none" w:sz="0" w:space="0" w:color="auto"/>
                <w:right w:val="none" w:sz="0" w:space="0" w:color="auto"/>
              </w:divBdr>
            </w:div>
            <w:div w:id="1746563506">
              <w:marLeft w:val="0"/>
              <w:marRight w:val="0"/>
              <w:marTop w:val="0"/>
              <w:marBottom w:val="0"/>
              <w:divBdr>
                <w:top w:val="none" w:sz="0" w:space="0" w:color="auto"/>
                <w:left w:val="none" w:sz="0" w:space="0" w:color="auto"/>
                <w:bottom w:val="none" w:sz="0" w:space="0" w:color="auto"/>
                <w:right w:val="none" w:sz="0" w:space="0" w:color="auto"/>
              </w:divBdr>
            </w:div>
            <w:div w:id="1667973484">
              <w:marLeft w:val="0"/>
              <w:marRight w:val="0"/>
              <w:marTop w:val="0"/>
              <w:marBottom w:val="0"/>
              <w:divBdr>
                <w:top w:val="none" w:sz="0" w:space="0" w:color="auto"/>
                <w:left w:val="none" w:sz="0" w:space="0" w:color="auto"/>
                <w:bottom w:val="none" w:sz="0" w:space="0" w:color="auto"/>
                <w:right w:val="none" w:sz="0" w:space="0" w:color="auto"/>
              </w:divBdr>
            </w:div>
            <w:div w:id="2044667367">
              <w:marLeft w:val="0"/>
              <w:marRight w:val="0"/>
              <w:marTop w:val="0"/>
              <w:marBottom w:val="0"/>
              <w:divBdr>
                <w:top w:val="none" w:sz="0" w:space="0" w:color="auto"/>
                <w:left w:val="none" w:sz="0" w:space="0" w:color="auto"/>
                <w:bottom w:val="none" w:sz="0" w:space="0" w:color="auto"/>
                <w:right w:val="none" w:sz="0" w:space="0" w:color="auto"/>
              </w:divBdr>
            </w:div>
            <w:div w:id="55917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5</Pages>
  <Words>1296</Words>
  <Characters>7390</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16</cp:revision>
  <cp:lastPrinted>2019-04-25T01:09:00Z</cp:lastPrinted>
  <dcterms:created xsi:type="dcterms:W3CDTF">2025-03-25T02:43:00Z</dcterms:created>
  <dcterms:modified xsi:type="dcterms:W3CDTF">2025-03-28T11:16:00Z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86c567e0e95911ef80007f7a00007e7a">
    <vt:lpwstr>CWMRkA/16fToxF1J9Hn6DL9mHgk64/Eizj+yKyQSMlHjwm94KYC+WP8/eBhPim2LrF1weAg7qIEUsnhdpnP5+yGwg==</vt:lpwstr>
  </property>
</Properties>
</file>